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926" w:rsidRDefault="00316926" w:rsidP="00316926">
      <w:pPr>
        <w:pStyle w:val="a3"/>
        <w:spacing w:after="156"/>
      </w:pPr>
      <w:bookmarkStart w:id="0" w:name="_Toc12811"/>
      <w:proofErr w:type="spellStart"/>
      <w:r>
        <w:t>家庭经济困难学生认定工作流程</w:t>
      </w:r>
      <w:bookmarkEnd w:id="0"/>
      <w:proofErr w:type="spellEnd"/>
    </w:p>
    <w:p w:rsidR="00316926" w:rsidRDefault="00316926" w:rsidP="00316926">
      <w:pPr>
        <w:adjustRightInd w:val="0"/>
        <w:snapToGrid w:val="0"/>
        <w:jc w:val="center"/>
        <w:outlineLvl w:val="1"/>
        <w:rPr>
          <w:rFonts w:ascii="宋体" w:hAnsi="宋体" w:cs="方正小标宋_GBK"/>
          <w:b/>
          <w:sz w:val="32"/>
          <w:szCs w:val="32"/>
        </w:rPr>
      </w:pPr>
      <w:r>
        <w:rPr>
          <w:noProof/>
          <w:sz w:val="28"/>
        </w:rPr>
        <mc:AlternateContent>
          <mc:Choice Requires="wpg">
            <w:drawing>
              <wp:inline distT="0" distB="0" distL="0" distR="0" wp14:anchorId="7098FB8E" wp14:editId="37F75DD7">
                <wp:extent cx="4806315" cy="6375400"/>
                <wp:effectExtent l="0" t="0" r="13335" b="25400"/>
                <wp:docPr id="566" name="组合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315" cy="6375400"/>
                          <a:chOff x="7991" y="2418"/>
                          <a:chExt cx="8958" cy="11215"/>
                        </a:xfrm>
                      </wpg:grpSpPr>
                      <wps:wsp>
                        <wps:cNvPr id="567" name="直接箭头连接符 163"/>
                        <wps:cNvCnPr>
                          <a:cxnSpLocks noChangeShapeType="1"/>
                        </wps:cNvCnPr>
                        <wps:spPr bwMode="auto">
                          <a:xfrm flipH="1">
                            <a:off x="10428" y="3860"/>
                            <a:ext cx="301"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wps:wsp>
                        <wps:cNvPr id="568" name="直接箭头连接符 159"/>
                        <wps:cNvCnPr>
                          <a:cxnSpLocks noChangeShapeType="1"/>
                        </wps:cNvCnPr>
                        <wps:spPr bwMode="auto">
                          <a:xfrm>
                            <a:off x="11584" y="5468"/>
                            <a:ext cx="0" cy="502"/>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wps:wsp>
                        <wps:cNvPr id="569" name="直接箭头连接符 162"/>
                        <wps:cNvCnPr>
                          <a:cxnSpLocks noChangeShapeType="1"/>
                        </wps:cNvCnPr>
                        <wps:spPr bwMode="auto">
                          <a:xfrm>
                            <a:off x="12696" y="5083"/>
                            <a:ext cx="381"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wps:wsp>
                        <wps:cNvPr id="570" name="矩形 168"/>
                        <wps:cNvSpPr>
                          <a:spLocks noChangeArrowheads="1"/>
                        </wps:cNvSpPr>
                        <wps:spPr bwMode="auto">
                          <a:xfrm>
                            <a:off x="13354" y="2418"/>
                            <a:ext cx="2970" cy="915"/>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rsidR="00316926" w:rsidRDefault="00316926" w:rsidP="00316926">
                              <w:pPr>
                                <w:tabs>
                                  <w:tab w:val="left" w:pos="312"/>
                                </w:tabs>
                                <w:spacing w:beforeLines="20" w:before="62" w:line="200" w:lineRule="exact"/>
                                <w:rPr>
                                  <w:rFonts w:eastAsia="方正书宋简体"/>
                                  <w:sz w:val="15"/>
                                  <w:szCs w:val="15"/>
                                </w:rPr>
                              </w:pPr>
                              <w:r>
                                <w:rPr>
                                  <w:rFonts w:eastAsia="方正书宋简体"/>
                                  <w:sz w:val="15"/>
                                  <w:szCs w:val="15"/>
                                </w:rPr>
                                <w:t>根据《重庆工程学院家庭经济困难学生认定办法》制定通知。</w:t>
                              </w:r>
                            </w:p>
                          </w:txbxContent>
                        </wps:txbx>
                        <wps:bodyPr rot="0" vert="horz" wrap="square" lIns="91440" tIns="45720" rIns="91440" bIns="45720" anchor="ctr" anchorCtr="0" upright="1">
                          <a:noAutofit/>
                        </wps:bodyPr>
                      </wps:wsp>
                      <wps:wsp>
                        <wps:cNvPr id="571" name="直接箭头连接符 169"/>
                        <wps:cNvCnPr>
                          <a:cxnSpLocks noChangeShapeType="1"/>
                        </wps:cNvCnPr>
                        <wps:spPr bwMode="auto">
                          <a:xfrm>
                            <a:off x="12413" y="2891"/>
                            <a:ext cx="944" cy="4"/>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wps:wsp>
                        <wps:cNvPr id="572" name="直接箭头连接符 167"/>
                        <wps:cNvCnPr>
                          <a:cxnSpLocks noChangeShapeType="1"/>
                        </wps:cNvCnPr>
                        <wps:spPr bwMode="auto">
                          <a:xfrm flipH="1">
                            <a:off x="11582" y="3178"/>
                            <a:ext cx="1" cy="465"/>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wps:wsp>
                        <wps:cNvPr id="573" name="矩形 160"/>
                        <wps:cNvSpPr>
                          <a:spLocks noChangeArrowheads="1"/>
                        </wps:cNvSpPr>
                        <wps:spPr bwMode="auto">
                          <a:xfrm>
                            <a:off x="10478" y="4636"/>
                            <a:ext cx="2200" cy="844"/>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rsidR="00316926" w:rsidRDefault="00316926" w:rsidP="00316926">
                              <w:pPr>
                                <w:tabs>
                                  <w:tab w:val="left" w:pos="312"/>
                                </w:tabs>
                                <w:snapToGrid w:val="0"/>
                                <w:jc w:val="center"/>
                                <w:rPr>
                                  <w:rFonts w:eastAsia="方正书宋简体"/>
                                  <w:sz w:val="15"/>
                                  <w:szCs w:val="15"/>
                                </w:rPr>
                              </w:pPr>
                              <w:r>
                                <w:rPr>
                                  <w:rFonts w:eastAsia="方正书宋简体"/>
                                  <w:sz w:val="15"/>
                                  <w:szCs w:val="15"/>
                                </w:rPr>
                                <w:t>成立班级（年级、专业）资助评议小组</w:t>
                              </w:r>
                            </w:p>
                          </w:txbxContent>
                        </wps:txbx>
                        <wps:bodyPr rot="0" vert="horz" wrap="square" lIns="91440" tIns="45720" rIns="91440" bIns="45720" anchor="ctr" anchorCtr="0" upright="1">
                          <a:noAutofit/>
                        </wps:bodyPr>
                      </wps:wsp>
                      <wps:wsp>
                        <wps:cNvPr id="574" name="直接箭头连接符 165"/>
                        <wps:cNvCnPr>
                          <a:cxnSpLocks noChangeShapeType="1"/>
                        </wps:cNvCnPr>
                        <wps:spPr bwMode="auto">
                          <a:xfrm>
                            <a:off x="11595" y="4204"/>
                            <a:ext cx="0" cy="429"/>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wps:wsp>
                        <wps:cNvPr id="575" name="矩形 170"/>
                        <wps:cNvSpPr>
                          <a:spLocks noChangeArrowheads="1"/>
                        </wps:cNvSpPr>
                        <wps:spPr bwMode="auto">
                          <a:xfrm>
                            <a:off x="10646" y="2597"/>
                            <a:ext cx="1767" cy="568"/>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rsidR="00316926" w:rsidRDefault="00316926" w:rsidP="00316926">
                              <w:pPr>
                                <w:tabs>
                                  <w:tab w:val="left" w:pos="312"/>
                                </w:tabs>
                                <w:jc w:val="center"/>
                                <w:rPr>
                                  <w:rFonts w:eastAsia="方正书宋简体"/>
                                  <w:sz w:val="15"/>
                                  <w:szCs w:val="15"/>
                                </w:rPr>
                              </w:pPr>
                              <w:r>
                                <w:rPr>
                                  <w:rFonts w:eastAsia="方正书宋简体"/>
                                  <w:sz w:val="15"/>
                                  <w:szCs w:val="15"/>
                                </w:rPr>
                                <w:t>学生处下发通知</w:t>
                              </w:r>
                            </w:p>
                          </w:txbxContent>
                        </wps:txbx>
                        <wps:bodyPr rot="0" vert="horz" wrap="square" lIns="91440" tIns="45720" rIns="91440" bIns="45720" anchor="ctr" anchorCtr="0" upright="1">
                          <a:noAutofit/>
                        </wps:bodyPr>
                      </wps:wsp>
                      <wps:wsp>
                        <wps:cNvPr id="576" name="矩形 164"/>
                        <wps:cNvSpPr>
                          <a:spLocks noChangeArrowheads="1"/>
                        </wps:cNvSpPr>
                        <wps:spPr bwMode="auto">
                          <a:xfrm>
                            <a:off x="10736" y="3645"/>
                            <a:ext cx="1655" cy="568"/>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rsidR="00316926" w:rsidRDefault="00316926" w:rsidP="00316926">
                              <w:pPr>
                                <w:tabs>
                                  <w:tab w:val="left" w:pos="312"/>
                                </w:tabs>
                                <w:jc w:val="center"/>
                                <w:rPr>
                                  <w:rFonts w:eastAsia="方正书宋简体"/>
                                  <w:sz w:val="15"/>
                                  <w:szCs w:val="15"/>
                                </w:rPr>
                              </w:pPr>
                              <w:r>
                                <w:rPr>
                                  <w:rFonts w:eastAsia="方正书宋简体"/>
                                  <w:sz w:val="15"/>
                                  <w:szCs w:val="15"/>
                                </w:rPr>
                                <w:t>政策宣讲</w:t>
                              </w:r>
                            </w:p>
                          </w:txbxContent>
                        </wps:txbx>
                        <wps:bodyPr rot="0" vert="horz" wrap="square" lIns="91440" tIns="45720" rIns="91440" bIns="45720" anchor="ctr" anchorCtr="0" upright="1">
                          <a:noAutofit/>
                        </wps:bodyPr>
                      </wps:wsp>
                      <wps:wsp>
                        <wps:cNvPr id="577" name="矩形 157"/>
                        <wps:cNvSpPr>
                          <a:spLocks noChangeArrowheads="1"/>
                        </wps:cNvSpPr>
                        <wps:spPr bwMode="auto">
                          <a:xfrm>
                            <a:off x="8280" y="5548"/>
                            <a:ext cx="2048" cy="1440"/>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填写《重庆工程学院家庭经济困难学生认定申请表》其家庭经济状况的相关材料。</w:t>
                              </w:r>
                            </w:p>
                          </w:txbxContent>
                        </wps:txbx>
                        <wps:bodyPr rot="0" vert="horz" wrap="square" lIns="91440" tIns="45720" rIns="91440" bIns="45720" anchor="ctr" anchorCtr="0" upright="1">
                          <a:noAutofit/>
                        </wps:bodyPr>
                      </wps:wsp>
                      <wps:wsp>
                        <wps:cNvPr id="578" name="矩形 152"/>
                        <wps:cNvSpPr>
                          <a:spLocks noChangeArrowheads="1"/>
                        </wps:cNvSpPr>
                        <wps:spPr bwMode="auto">
                          <a:xfrm>
                            <a:off x="12795" y="7084"/>
                            <a:ext cx="4155" cy="2550"/>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1.</w:t>
                              </w:r>
                              <w:r>
                                <w:rPr>
                                  <w:rFonts w:eastAsia="方正书宋简体"/>
                                  <w:sz w:val="15"/>
                                  <w:szCs w:val="15"/>
                                </w:rPr>
                                <w:t>辅导员召开专题会议，组织学生学习国家和学校的相关资助政策；</w:t>
                              </w:r>
                            </w:p>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2.</w:t>
                              </w:r>
                              <w:r>
                                <w:rPr>
                                  <w:rFonts w:eastAsia="方正书宋简体"/>
                                  <w:sz w:val="15"/>
                                  <w:szCs w:val="15"/>
                                </w:rPr>
                                <w:t>辅导页审核申请困难认定学生的材料；</w:t>
                              </w:r>
                            </w:p>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3.</w:t>
                              </w:r>
                              <w:r>
                                <w:rPr>
                                  <w:rFonts w:eastAsia="方正书宋简体"/>
                                  <w:sz w:val="15"/>
                                  <w:szCs w:val="15"/>
                                </w:rPr>
                                <w:t>班级评议认定小组根据学生提交的申请表及相关证明材料确定本班级家庭经济困难学生资格和困难程度等级；</w:t>
                              </w:r>
                            </w:p>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4.</w:t>
                              </w:r>
                              <w:r>
                                <w:rPr>
                                  <w:rFonts w:eastAsia="方正书宋简体"/>
                                  <w:sz w:val="15"/>
                                  <w:szCs w:val="15"/>
                                </w:rPr>
                                <w:t>认定结果由班级评议小组全体成员签字；</w:t>
                              </w:r>
                            </w:p>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5.</w:t>
                              </w:r>
                              <w:r>
                                <w:rPr>
                                  <w:rFonts w:eastAsia="方正书宋简体"/>
                                  <w:sz w:val="15"/>
                                  <w:szCs w:val="15"/>
                                </w:rPr>
                                <w:t>认定结果在本单位公示</w:t>
                              </w:r>
                              <w:r>
                                <w:rPr>
                                  <w:rFonts w:eastAsia="方正书宋简体"/>
                                  <w:sz w:val="15"/>
                                  <w:szCs w:val="15"/>
                                </w:rPr>
                                <w:t>3</w:t>
                              </w:r>
                              <w:r>
                                <w:rPr>
                                  <w:rFonts w:eastAsia="方正书宋简体"/>
                                  <w:sz w:val="15"/>
                                  <w:szCs w:val="15"/>
                                </w:rPr>
                                <w:t>个工作日（公示内容不能涉及学生个人及家庭的隐私），无异议后报学院学生资助工作小组审核。</w:t>
                              </w:r>
                            </w:p>
                          </w:txbxContent>
                        </wps:txbx>
                        <wps:bodyPr rot="0" vert="horz" wrap="square" lIns="91440" tIns="36000" rIns="91440" bIns="0" anchor="ctr" anchorCtr="0" upright="1">
                          <a:noAutofit/>
                        </wps:bodyPr>
                      </wps:wsp>
                      <wps:wsp>
                        <wps:cNvPr id="579" name="矩形 49"/>
                        <wps:cNvSpPr>
                          <a:spLocks noChangeArrowheads="1"/>
                        </wps:cNvSpPr>
                        <wps:spPr bwMode="auto">
                          <a:xfrm>
                            <a:off x="10680" y="11359"/>
                            <a:ext cx="1830" cy="585"/>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rsidR="00316926" w:rsidRDefault="00316926" w:rsidP="00316926">
                              <w:pPr>
                                <w:tabs>
                                  <w:tab w:val="left" w:pos="312"/>
                                </w:tabs>
                                <w:jc w:val="center"/>
                                <w:rPr>
                                  <w:rFonts w:eastAsia="方正书宋简体"/>
                                  <w:sz w:val="15"/>
                                  <w:szCs w:val="15"/>
                                </w:rPr>
                              </w:pPr>
                              <w:r>
                                <w:rPr>
                                  <w:rFonts w:eastAsia="方正书宋简体"/>
                                  <w:sz w:val="15"/>
                                  <w:szCs w:val="15"/>
                                </w:rPr>
                                <w:t>学生处审核、建档</w:t>
                              </w:r>
                            </w:p>
                          </w:txbxContent>
                        </wps:txbx>
                        <wps:bodyPr rot="0" vert="horz" wrap="square" lIns="91440" tIns="45720" rIns="91440" bIns="45720" anchor="ctr" anchorCtr="0" upright="1">
                          <a:noAutofit/>
                        </wps:bodyPr>
                      </wps:wsp>
                      <wps:wsp>
                        <wps:cNvPr id="580" name="直接箭头连接符 150"/>
                        <wps:cNvCnPr>
                          <a:cxnSpLocks noChangeShapeType="1"/>
                        </wps:cNvCnPr>
                        <wps:spPr bwMode="auto">
                          <a:xfrm flipH="1">
                            <a:off x="11595" y="10050"/>
                            <a:ext cx="19" cy="1301"/>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wps:wsp>
                        <wps:cNvPr id="581" name="直接箭头连接符 47"/>
                        <wps:cNvCnPr>
                          <a:cxnSpLocks noChangeShapeType="1"/>
                        </wps:cNvCnPr>
                        <wps:spPr bwMode="auto">
                          <a:xfrm>
                            <a:off x="11565" y="8613"/>
                            <a:ext cx="0" cy="645"/>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wps:wsp>
                        <wps:cNvPr id="582" name="矩形 166"/>
                        <wps:cNvSpPr>
                          <a:spLocks noChangeArrowheads="1"/>
                        </wps:cNvSpPr>
                        <wps:spPr bwMode="auto">
                          <a:xfrm>
                            <a:off x="8265" y="3478"/>
                            <a:ext cx="2155" cy="930"/>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各二级学院召开专题会议宣讲国家和学校的资助政策。</w:t>
                              </w:r>
                            </w:p>
                          </w:txbxContent>
                        </wps:txbx>
                        <wps:bodyPr rot="0" vert="horz" wrap="square" lIns="91440" tIns="45720" rIns="91440" bIns="45720" anchor="ctr" anchorCtr="0" upright="1">
                          <a:noAutofit/>
                        </wps:bodyPr>
                      </wps:wsp>
                      <wps:wsp>
                        <wps:cNvPr id="583" name="矩形 46"/>
                        <wps:cNvSpPr>
                          <a:spLocks noChangeArrowheads="1"/>
                        </wps:cNvSpPr>
                        <wps:spPr bwMode="auto">
                          <a:xfrm>
                            <a:off x="12737" y="11953"/>
                            <a:ext cx="3656" cy="1680"/>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1.</w:t>
                              </w:r>
                              <w:r>
                                <w:rPr>
                                  <w:rFonts w:eastAsia="方正书宋简体"/>
                                  <w:sz w:val="15"/>
                                  <w:szCs w:val="15"/>
                                </w:rPr>
                                <w:t>学生资助管理中心审核汇总各二级学院上报的家庭经济困难学生名单；</w:t>
                              </w:r>
                            </w:p>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2.</w:t>
                              </w:r>
                              <w:r>
                                <w:rPr>
                                  <w:rFonts w:eastAsia="方正书宋简体"/>
                                  <w:sz w:val="15"/>
                                  <w:szCs w:val="15"/>
                                </w:rPr>
                                <w:t>报学校学生资助工作领导组审批；</w:t>
                              </w:r>
                            </w:p>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3.</w:t>
                              </w:r>
                              <w:r>
                                <w:rPr>
                                  <w:rFonts w:eastAsia="方正书宋简体"/>
                                  <w:sz w:val="15"/>
                                  <w:szCs w:val="15"/>
                                </w:rPr>
                                <w:t>建立家庭经济国难学生信息档案，作为各类助学金、国家励志奖学金等评定的主要依据。</w:t>
                              </w:r>
                            </w:p>
                          </w:txbxContent>
                        </wps:txbx>
                        <wps:bodyPr rot="0" vert="horz" wrap="square" lIns="91440" tIns="45720" rIns="91440" bIns="45720" anchor="ctr" anchorCtr="0" upright="1">
                          <a:noAutofit/>
                        </wps:bodyPr>
                      </wps:wsp>
                      <wps:wsp>
                        <wps:cNvPr id="584" name="矩形 161"/>
                        <wps:cNvSpPr>
                          <a:spLocks noChangeArrowheads="1"/>
                        </wps:cNvSpPr>
                        <wps:spPr bwMode="auto">
                          <a:xfrm>
                            <a:off x="13050" y="3628"/>
                            <a:ext cx="3300" cy="2805"/>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rsidR="00316926" w:rsidRDefault="00316926" w:rsidP="00316926">
                              <w:pPr>
                                <w:tabs>
                                  <w:tab w:val="left" w:pos="312"/>
                                </w:tabs>
                                <w:spacing w:line="180" w:lineRule="exact"/>
                                <w:rPr>
                                  <w:rFonts w:eastAsia="方正书宋简体"/>
                                  <w:sz w:val="15"/>
                                  <w:szCs w:val="15"/>
                                </w:rPr>
                              </w:pPr>
                              <w:r>
                                <w:rPr>
                                  <w:rFonts w:eastAsia="方正书宋简体"/>
                                  <w:sz w:val="15"/>
                                  <w:szCs w:val="15"/>
                                </w:rPr>
                                <w:t>1.</w:t>
                              </w:r>
                              <w:r>
                                <w:rPr>
                                  <w:rFonts w:eastAsia="方正书宋简体"/>
                                  <w:sz w:val="15"/>
                                  <w:szCs w:val="15"/>
                                </w:rPr>
                                <w:t>各二级学院以班级或年级（专业）为单位，成立资助工作小组；</w:t>
                              </w:r>
                            </w:p>
                            <w:p w:rsidR="00316926" w:rsidRDefault="00316926" w:rsidP="00316926">
                              <w:pPr>
                                <w:tabs>
                                  <w:tab w:val="left" w:pos="312"/>
                                </w:tabs>
                                <w:spacing w:line="180" w:lineRule="exact"/>
                                <w:rPr>
                                  <w:rFonts w:eastAsia="方正书宋简体"/>
                                  <w:sz w:val="15"/>
                                  <w:szCs w:val="15"/>
                                </w:rPr>
                              </w:pPr>
                              <w:r>
                                <w:rPr>
                                  <w:rFonts w:eastAsia="方正书宋简体"/>
                                  <w:sz w:val="15"/>
                                  <w:szCs w:val="15"/>
                                </w:rPr>
                                <w:t>2.</w:t>
                              </w:r>
                              <w:r>
                                <w:rPr>
                                  <w:rFonts w:eastAsia="方正书宋简体"/>
                                  <w:sz w:val="15"/>
                                  <w:szCs w:val="15"/>
                                </w:rPr>
                                <w:t>小组组长为辅导员；</w:t>
                              </w:r>
                            </w:p>
                            <w:p w:rsidR="00316926" w:rsidRDefault="00316926" w:rsidP="00316926">
                              <w:pPr>
                                <w:tabs>
                                  <w:tab w:val="left" w:pos="312"/>
                                </w:tabs>
                                <w:spacing w:line="180" w:lineRule="exact"/>
                                <w:rPr>
                                  <w:rFonts w:eastAsia="方正书宋简体"/>
                                  <w:sz w:val="15"/>
                                  <w:szCs w:val="15"/>
                                </w:rPr>
                              </w:pPr>
                              <w:r>
                                <w:rPr>
                                  <w:rFonts w:eastAsia="方正书宋简体"/>
                                  <w:sz w:val="15"/>
                                  <w:szCs w:val="15"/>
                                </w:rPr>
                                <w:t>3.</w:t>
                              </w:r>
                              <w:r>
                                <w:rPr>
                                  <w:rFonts w:eastAsia="方正书宋简体"/>
                                  <w:sz w:val="15"/>
                                  <w:szCs w:val="15"/>
                                </w:rPr>
                                <w:t>成员为学生代表，民主推荐产生，人数不少于本单位学生总人数的</w:t>
                              </w:r>
                            </w:p>
                            <w:p w:rsidR="00316926" w:rsidRDefault="00316926" w:rsidP="00316926">
                              <w:pPr>
                                <w:tabs>
                                  <w:tab w:val="left" w:pos="312"/>
                                </w:tabs>
                                <w:spacing w:line="180" w:lineRule="exact"/>
                                <w:rPr>
                                  <w:rFonts w:eastAsia="方正书宋简体"/>
                                  <w:sz w:val="15"/>
                                  <w:szCs w:val="15"/>
                                </w:rPr>
                              </w:pPr>
                              <w:r>
                                <w:rPr>
                                  <w:rFonts w:eastAsia="方正书宋简体"/>
                                  <w:sz w:val="15"/>
                                  <w:szCs w:val="15"/>
                                </w:rPr>
                                <w:t>20</w:t>
                              </w:r>
                              <w:r>
                                <w:rPr>
                                  <w:rFonts w:eastAsia="方正书宋简体"/>
                                  <w:sz w:val="15"/>
                                  <w:szCs w:val="15"/>
                                </w:rPr>
                                <w:t>％，其中普通学生比例不能低于学生代表的</w:t>
                              </w:r>
                              <w:r>
                                <w:rPr>
                                  <w:rFonts w:eastAsia="方正书宋简体"/>
                                  <w:sz w:val="15"/>
                                  <w:szCs w:val="15"/>
                                </w:rPr>
                                <w:t>60</w:t>
                              </w:r>
                              <w:r>
                                <w:rPr>
                                  <w:rFonts w:eastAsia="方正书宋简体"/>
                                  <w:sz w:val="15"/>
                                  <w:szCs w:val="15"/>
                                </w:rPr>
                                <w:t>％；</w:t>
                              </w:r>
                            </w:p>
                            <w:p w:rsidR="00316926" w:rsidRDefault="00316926" w:rsidP="00316926">
                              <w:pPr>
                                <w:tabs>
                                  <w:tab w:val="left" w:pos="312"/>
                                </w:tabs>
                                <w:spacing w:line="180" w:lineRule="exact"/>
                                <w:rPr>
                                  <w:rFonts w:eastAsia="方正书宋简体"/>
                                  <w:sz w:val="15"/>
                                  <w:szCs w:val="15"/>
                                </w:rPr>
                              </w:pPr>
                              <w:r>
                                <w:rPr>
                                  <w:rFonts w:eastAsia="方正书宋简体"/>
                                  <w:sz w:val="15"/>
                                  <w:szCs w:val="15"/>
                                </w:rPr>
                                <w:t>4.</w:t>
                              </w:r>
                              <w:r>
                                <w:rPr>
                                  <w:rFonts w:eastAsia="方正书宋简体"/>
                                  <w:sz w:val="15"/>
                                  <w:szCs w:val="15"/>
                                </w:rPr>
                                <w:t>申请困难认定的学生应当回避；</w:t>
                              </w:r>
                            </w:p>
                            <w:p w:rsidR="00316926" w:rsidRDefault="00316926" w:rsidP="00316926">
                              <w:pPr>
                                <w:tabs>
                                  <w:tab w:val="left" w:pos="312"/>
                                </w:tabs>
                                <w:spacing w:line="180" w:lineRule="exact"/>
                                <w:rPr>
                                  <w:rFonts w:eastAsia="方正书宋简体"/>
                                  <w:sz w:val="15"/>
                                  <w:szCs w:val="15"/>
                                </w:rPr>
                              </w:pPr>
                              <w:r>
                                <w:rPr>
                                  <w:rFonts w:eastAsia="方正书宋简体"/>
                                  <w:sz w:val="15"/>
                                  <w:szCs w:val="15"/>
                                </w:rPr>
                                <w:t>5.</w:t>
                              </w:r>
                              <w:r>
                                <w:rPr>
                                  <w:rFonts w:eastAsia="方正书宋简体"/>
                                  <w:sz w:val="15"/>
                                  <w:szCs w:val="15"/>
                                </w:rPr>
                                <w:t>成员名单应在本单位公示，无异议后，报学校学生资助工作组备案。</w:t>
                              </w:r>
                            </w:p>
                          </w:txbxContent>
                        </wps:txbx>
                        <wps:bodyPr rot="0" vert="horz" wrap="square" lIns="91440" tIns="45720" rIns="91440" bIns="45720" anchor="ctr" anchorCtr="0" upright="1">
                          <a:noAutofit/>
                        </wps:bodyPr>
                      </wps:wsp>
                      <wps:wsp>
                        <wps:cNvPr id="585" name="矩形 30"/>
                        <wps:cNvSpPr>
                          <a:spLocks noChangeArrowheads="1"/>
                        </wps:cNvSpPr>
                        <wps:spPr bwMode="auto">
                          <a:xfrm>
                            <a:off x="7991" y="7908"/>
                            <a:ext cx="2464" cy="3810"/>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rsidR="00316926" w:rsidRDefault="00316926" w:rsidP="00316926">
                              <w:pPr>
                                <w:tabs>
                                  <w:tab w:val="left" w:pos="312"/>
                                </w:tabs>
                                <w:spacing w:line="200" w:lineRule="exact"/>
                                <w:jc w:val="left"/>
                                <w:rPr>
                                  <w:rFonts w:eastAsia="方正书宋简体"/>
                                  <w:sz w:val="15"/>
                                  <w:szCs w:val="15"/>
                                </w:rPr>
                              </w:pPr>
                              <w:r>
                                <w:rPr>
                                  <w:rFonts w:eastAsia="方正书宋简体"/>
                                  <w:sz w:val="15"/>
                                  <w:szCs w:val="15"/>
                                </w:rPr>
                                <w:t>1.</w:t>
                              </w:r>
                              <w:r>
                                <w:rPr>
                                  <w:rFonts w:eastAsia="方正书宋简体"/>
                                  <w:sz w:val="15"/>
                                  <w:szCs w:val="15"/>
                                </w:rPr>
                                <w:t>认真审核班级评议小组的初步评议结果；</w:t>
                              </w:r>
                            </w:p>
                            <w:p w:rsidR="00316926" w:rsidRDefault="00316926" w:rsidP="00316926">
                              <w:pPr>
                                <w:tabs>
                                  <w:tab w:val="left" w:pos="312"/>
                                </w:tabs>
                                <w:spacing w:line="200" w:lineRule="exact"/>
                                <w:jc w:val="left"/>
                                <w:rPr>
                                  <w:rFonts w:eastAsia="方正书宋简体"/>
                                  <w:sz w:val="15"/>
                                  <w:szCs w:val="15"/>
                                </w:rPr>
                              </w:pPr>
                              <w:r>
                                <w:rPr>
                                  <w:rFonts w:eastAsia="方正书宋简体"/>
                                  <w:sz w:val="15"/>
                                  <w:szCs w:val="15"/>
                                </w:rPr>
                                <w:t>2.</w:t>
                              </w:r>
                              <w:r>
                                <w:rPr>
                                  <w:rFonts w:eastAsia="方正书宋简体"/>
                                  <w:sz w:val="15"/>
                                  <w:szCs w:val="15"/>
                                </w:rPr>
                                <w:t>将家庭经济困难学生名单及等级，以适当方式在本学院范围内公示</w:t>
                              </w:r>
                              <w:r>
                                <w:rPr>
                                  <w:rFonts w:eastAsia="方正书宋简体"/>
                                  <w:sz w:val="15"/>
                                  <w:szCs w:val="15"/>
                                </w:rPr>
                                <w:t>3</w:t>
                              </w:r>
                              <w:r>
                                <w:rPr>
                                  <w:rFonts w:eastAsia="方正书宋简体"/>
                                  <w:sz w:val="15"/>
                                  <w:szCs w:val="15"/>
                                </w:rPr>
                                <w:t>个工作日，接收师生监督。公示期内有异议者，可向二级学院或学生处提出书面质疑；</w:t>
                              </w:r>
                            </w:p>
                            <w:p w:rsidR="00316926" w:rsidRDefault="00316926" w:rsidP="00316926">
                              <w:pPr>
                                <w:tabs>
                                  <w:tab w:val="left" w:pos="312"/>
                                </w:tabs>
                                <w:spacing w:line="200" w:lineRule="exact"/>
                                <w:jc w:val="left"/>
                                <w:rPr>
                                  <w:rFonts w:eastAsia="方正书宋简体"/>
                                  <w:sz w:val="15"/>
                                  <w:szCs w:val="15"/>
                                </w:rPr>
                              </w:pPr>
                              <w:r>
                                <w:rPr>
                                  <w:rFonts w:eastAsia="方正书宋简体"/>
                                  <w:sz w:val="15"/>
                                  <w:szCs w:val="15"/>
                                </w:rPr>
                                <w:t>3.</w:t>
                              </w:r>
                              <w:r>
                                <w:rPr>
                                  <w:rFonts w:eastAsia="方正书宋简体"/>
                                  <w:sz w:val="15"/>
                                  <w:szCs w:val="15"/>
                                </w:rPr>
                                <w:t>二级学院审核汇总《认定申请表》等家庭经济困难学生材料，由二级学院学生资助工作小组组长签字后报学生资助管理中心备案。</w:t>
                              </w:r>
                            </w:p>
                          </w:txbxContent>
                        </wps:txbx>
                        <wps:bodyPr rot="0" vert="horz" wrap="square" lIns="91440" tIns="45720" rIns="91440" bIns="45720" anchor="ctr" anchorCtr="0" upright="1">
                          <a:noAutofit/>
                        </wps:bodyPr>
                      </wps:wsp>
                      <wps:wsp>
                        <wps:cNvPr id="586" name="矩形 48"/>
                        <wps:cNvSpPr>
                          <a:spLocks noChangeArrowheads="1"/>
                        </wps:cNvSpPr>
                        <wps:spPr bwMode="auto">
                          <a:xfrm>
                            <a:off x="10857" y="12690"/>
                            <a:ext cx="1556" cy="600"/>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rsidR="00316926" w:rsidRDefault="00316926" w:rsidP="00316926">
                              <w:pPr>
                                <w:tabs>
                                  <w:tab w:val="left" w:pos="312"/>
                                </w:tabs>
                                <w:jc w:val="center"/>
                                <w:rPr>
                                  <w:rFonts w:eastAsia="方正书宋简体"/>
                                  <w:sz w:val="15"/>
                                  <w:szCs w:val="15"/>
                                </w:rPr>
                              </w:pPr>
                              <w:r>
                                <w:rPr>
                                  <w:rFonts w:eastAsia="方正书宋简体"/>
                                  <w:sz w:val="15"/>
                                  <w:szCs w:val="15"/>
                                </w:rPr>
                                <w:t>学校审批</w:t>
                              </w:r>
                            </w:p>
                          </w:txbxContent>
                        </wps:txbx>
                        <wps:bodyPr rot="0" vert="horz" wrap="square" lIns="91440" tIns="45720" rIns="91440" bIns="45720" anchor="ctr" anchorCtr="0" upright="1">
                          <a:noAutofit/>
                        </wps:bodyPr>
                      </wps:wsp>
                      <wps:wsp>
                        <wps:cNvPr id="587" name="直接箭头连接符 32"/>
                        <wps:cNvCnPr>
                          <a:cxnSpLocks noChangeShapeType="1"/>
                        </wps:cNvCnPr>
                        <wps:spPr bwMode="auto">
                          <a:xfrm>
                            <a:off x="12430" y="12943"/>
                            <a:ext cx="302"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wps:wsp>
                        <wps:cNvPr id="588" name="直接箭头连接符 5"/>
                        <wps:cNvCnPr>
                          <a:cxnSpLocks noChangeShapeType="1"/>
                        </wps:cNvCnPr>
                        <wps:spPr bwMode="auto">
                          <a:xfrm flipH="1">
                            <a:off x="11546" y="6583"/>
                            <a:ext cx="19" cy="1301"/>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wps:wsp>
                        <wps:cNvPr id="589" name="矩形 158"/>
                        <wps:cNvSpPr>
                          <a:spLocks noChangeArrowheads="1"/>
                        </wps:cNvSpPr>
                        <wps:spPr bwMode="auto">
                          <a:xfrm>
                            <a:off x="10818" y="5975"/>
                            <a:ext cx="1533" cy="611"/>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rsidR="00316926" w:rsidRDefault="00316926" w:rsidP="00316926">
                              <w:pPr>
                                <w:tabs>
                                  <w:tab w:val="left" w:pos="312"/>
                                </w:tabs>
                                <w:jc w:val="center"/>
                                <w:rPr>
                                  <w:rFonts w:eastAsia="方正书宋简体"/>
                                  <w:sz w:val="15"/>
                                  <w:szCs w:val="15"/>
                                </w:rPr>
                              </w:pPr>
                              <w:r>
                                <w:rPr>
                                  <w:rFonts w:eastAsia="方正书宋简体"/>
                                  <w:sz w:val="15"/>
                                  <w:szCs w:val="15"/>
                                </w:rPr>
                                <w:t>个人申请</w:t>
                              </w:r>
                            </w:p>
                          </w:txbxContent>
                        </wps:txbx>
                        <wps:bodyPr rot="0" vert="horz" wrap="square" lIns="91440" tIns="45720" rIns="91440" bIns="45720" anchor="ctr" anchorCtr="0" upright="1">
                          <a:noAutofit/>
                        </wps:bodyPr>
                      </wps:wsp>
                      <wps:wsp>
                        <wps:cNvPr id="590" name="直接箭头连接符 156"/>
                        <wps:cNvCnPr>
                          <a:cxnSpLocks noChangeShapeType="1"/>
                        </wps:cNvCnPr>
                        <wps:spPr bwMode="auto">
                          <a:xfrm flipH="1">
                            <a:off x="10355" y="6277"/>
                            <a:ext cx="479"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wps:wsp>
                        <wps:cNvPr id="591" name="矩形 154"/>
                        <wps:cNvSpPr>
                          <a:spLocks noChangeArrowheads="1"/>
                        </wps:cNvSpPr>
                        <wps:spPr bwMode="auto">
                          <a:xfrm>
                            <a:off x="10815" y="7906"/>
                            <a:ext cx="1589" cy="755"/>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rsidR="00316926" w:rsidRDefault="00316926" w:rsidP="00316926">
                              <w:pPr>
                                <w:tabs>
                                  <w:tab w:val="left" w:pos="312"/>
                                </w:tabs>
                                <w:snapToGrid w:val="0"/>
                                <w:jc w:val="center"/>
                                <w:rPr>
                                  <w:rFonts w:eastAsia="方正书宋简体"/>
                                  <w:sz w:val="15"/>
                                  <w:szCs w:val="15"/>
                                </w:rPr>
                              </w:pPr>
                              <w:r>
                                <w:rPr>
                                  <w:rFonts w:eastAsia="方正书宋简体"/>
                                  <w:sz w:val="15"/>
                                  <w:szCs w:val="15"/>
                                </w:rPr>
                                <w:t>班级（</w:t>
                              </w:r>
                              <w:r>
                                <w:rPr>
                                  <w:rFonts w:eastAsia="方正书宋简体"/>
                                  <w:sz w:val="15"/>
                                  <w:szCs w:val="15"/>
                                </w:rPr>
                                <w:t>年级、专业）评议</w:t>
                              </w:r>
                            </w:p>
                          </w:txbxContent>
                        </wps:txbx>
                        <wps:bodyPr rot="0" vert="horz" wrap="square" lIns="91440" tIns="45720" rIns="91440" bIns="45720" anchor="ctr" anchorCtr="0" upright="1">
                          <a:noAutofit/>
                        </wps:bodyPr>
                      </wps:wsp>
                      <wps:wsp>
                        <wps:cNvPr id="592" name="矩形 62"/>
                        <wps:cNvSpPr>
                          <a:spLocks noChangeArrowheads="1"/>
                        </wps:cNvSpPr>
                        <wps:spPr bwMode="auto">
                          <a:xfrm>
                            <a:off x="10830" y="9244"/>
                            <a:ext cx="1700" cy="812"/>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rsidR="00316926" w:rsidRDefault="00316926" w:rsidP="00316926">
                              <w:pPr>
                                <w:tabs>
                                  <w:tab w:val="left" w:pos="312"/>
                                </w:tabs>
                                <w:snapToGrid w:val="0"/>
                                <w:jc w:val="center"/>
                                <w:rPr>
                                  <w:rFonts w:eastAsia="方正书宋简体"/>
                                  <w:sz w:val="15"/>
                                  <w:szCs w:val="15"/>
                                </w:rPr>
                              </w:pPr>
                              <w:r>
                                <w:rPr>
                                  <w:rFonts w:eastAsia="方正书宋简体"/>
                                  <w:sz w:val="15"/>
                                  <w:szCs w:val="15"/>
                                </w:rPr>
                                <w:t>二级学院审核、公示、建档</w:t>
                              </w:r>
                            </w:p>
                          </w:txbxContent>
                        </wps:txbx>
                        <wps:bodyPr rot="0" vert="horz" wrap="square" lIns="91440" tIns="45720" rIns="91440" bIns="45720" anchor="ctr" anchorCtr="0" upright="1">
                          <a:noAutofit/>
                        </wps:bodyPr>
                      </wps:wsp>
                      <wps:wsp>
                        <wps:cNvPr id="593" name="直接箭头连接符 2"/>
                        <wps:cNvCnPr>
                          <a:cxnSpLocks noChangeShapeType="1"/>
                        </wps:cNvCnPr>
                        <wps:spPr bwMode="auto">
                          <a:xfrm>
                            <a:off x="12406" y="8316"/>
                            <a:ext cx="381"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wps:wsp>
                        <wps:cNvPr id="594" name="直接箭头连接符 3"/>
                        <wps:cNvCnPr>
                          <a:cxnSpLocks noChangeShapeType="1"/>
                        </wps:cNvCnPr>
                        <wps:spPr bwMode="auto">
                          <a:xfrm>
                            <a:off x="11629" y="11991"/>
                            <a:ext cx="0" cy="645"/>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wps:wsp>
                        <wps:cNvPr id="595" name="直接箭头连接符 4"/>
                        <wps:cNvCnPr>
                          <a:cxnSpLocks noChangeShapeType="1"/>
                        </wps:cNvCnPr>
                        <wps:spPr bwMode="auto">
                          <a:xfrm flipH="1">
                            <a:off x="10504" y="9621"/>
                            <a:ext cx="301"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wpg:wgp>
                  </a:graphicData>
                </a:graphic>
              </wp:inline>
            </w:drawing>
          </mc:Choice>
          <mc:Fallback>
            <w:pict>
              <v:group id="组合 566" o:spid="_x0000_s1026" style="width:378.45pt;height:502pt;mso-position-horizontal-relative:char;mso-position-vertical-relative:line" coordorigin="7991,2418" coordsize="8958,1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">
                <v:shapetype id="_x0000_t32" coordsize="21600,21600" o:spt="32" o:oned="t" path="m,l21600,21600e" filled="f">
                  <v:path arrowok="t" fillok="f" o:connecttype="none"/>
                  <o:lock v:ext="edit" shapetype="t"/>
                </v:shapetype>
                <v:shape id="直接箭头连接符 163" o:spid="_x0000_s1027" type="#_x0000_t32" style="position:absolute;left:10428;top:3860;width:30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cgOsYAAADcAAAADwAAAGRycy9kb3ducmV2LnhtbESPQWsCMRSE7wX/Q3hCbzWr0K2sRrEF&#10;pV4stYXW22Pz3F3dvKxJ1NVf3wgFj8PMfMOMp62pxYmcrywr6PcSEMS51RUXCr6/5k9DED4ga6wt&#10;k4ILeZhOOg9jzLQ98yed1qEQEcI+QwVlCE0mpc9LMuh7tiGO3tY6gyFKV0jt8BzhppaDJEmlwYrj&#10;QokNvZWU79dHo2DrMV245c9Hjtd2Z38Px9frZqXUY7edjUAEasM9/N9+1wqe0xe4nYlHQE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nIDrGAAAA3AAAAA8AAAAAAAAA&#10;AAAAAAAAoQIAAGRycy9kb3ducmV2LnhtbFBLBQYAAAAABAAEAPkAAACUAwAAAAA=&#10;" strokeweight=".5pt">
                  <v:stroke endarrow="open"/>
                  <v:shadow color="black" opacity="24903f" origin=",.5" offset="0,.55556mm"/>
                </v:shape>
                <v:shape id="直接箭头连接符 159" o:spid="_x0000_s1028" type="#_x0000_t32" style="position:absolute;left:11584;top:5468;width:0;height: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rV78AAADcAAAADwAAAGRycy9kb3ducmV2LnhtbERPyYoCMRC9C/5DKMGbphVc6DHKICgu&#10;J5fDHItO9cJ0Kk0S7fbvzUHw+Hj7atOZWjzJ+cqygsk4AUGcWV1xoeB+242WIHxA1lhbJgUv8rBZ&#10;93srTLVt+ULPayhEDGGfooIyhCaV0mclGfRj2xBHLrfOYIjQFVI7bGO4qeU0SebSYMWxocSGtiVl&#10;/9eHUXDenlqzyP+SfN+eaXbMTXd3e6WGg+73B0SgLnzFH/dBK5jN49p4Jh4BuX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R+rV78AAADcAAAADwAAAAAAAAAAAAAAAACh&#10;AgAAZHJzL2Rvd25yZXYueG1sUEsFBgAAAAAEAAQA+QAAAI0DAAAAAA==&#10;" strokeweight=".5pt">
                  <v:stroke endarrow="open"/>
                  <v:shadow color="black" opacity="24903f" origin=",.5" offset="0,.55556mm"/>
                </v:shape>
                <v:shape id="直接箭头连接符 162" o:spid="_x0000_s1029" type="#_x0000_t32" style="position:absolute;left:12696;top:5083;width:3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MOzMMAAADcAAAADwAAAGRycy9kb3ducmV2LnhtbESPS4sCMRCE78L+h9ALe9OMC75GoyzC&#10;yqonHwePzaTngZPOkGSd8d8bQfBYVNVX1GLVmVrcyPnKsoLhIAFBnFldcaHgfPrtT0H4gKyxtkwK&#10;7uRhtfzoLTDVtuUD3Y6hEBHCPkUFZQhNKqXPSjLoB7Yhjl5uncEQpSukdthGuKnld5KMpcGK40KJ&#10;Da1Lyq7Hf6Ngv961ZpJfknzT7mm0zU13dhulvj67nzmIQF14h1/tP61gNJ7B80w8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5TDszDAAAA3AAAAA8AAAAAAAAAAAAA&#10;AAAAoQIAAGRycy9kb3ducmV2LnhtbFBLBQYAAAAABAAEAPkAAACRAwAAAAA=&#10;" strokeweight=".5pt">
                  <v:stroke endarrow="open"/>
                  <v:shadow color="black" opacity="24903f" origin=",.5" offset="0,.55556mm"/>
                </v:shape>
                <v:rect id="矩形 168" o:spid="_x0000_s1030" style="position:absolute;left:13354;top:2418;width:2970;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0L/b8A&#10;AADcAAAADwAAAGRycy9kb3ducmV2LnhtbERPzWrCQBC+C77DMkJvuonFH6KrSEHsSWj0AYbsmI1m&#10;Z0N2qunbdw+FHj++/+1+8K16Uh+bwAbyWQaKuAq24drA9XKcrkFFQbbYBiYDPxRhvxuPtljY8OIv&#10;epZSqxTCsUADTqQrtI6VI49xFjrixN1C71ES7Gtte3ylcN/qeZYttceGU4PDjj4cVY/y2xtYluf5&#10;dX3LL9GK3KN3+cm958a8TYbDBpTQIP/iP/enNbBYpfnpTDoCe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3Qv9vwAAANwAAAAPAAAAAAAAAAAAAAAAAJgCAABkcnMvZG93bnJl&#10;di54bWxQSwUGAAAAAAQABAD1AAAAhAMAAAAA&#10;" strokeweight=".5pt">
                  <v:stroke joinstyle="round"/>
                  <v:shadow color="black" opacity="24903f" origin=",.5" offset="0,.55556mm"/>
                  <v:textbox>
                    <w:txbxContent>
                      <w:p w:rsidR="00316926" w:rsidRDefault="00316926" w:rsidP="00316926">
                        <w:pPr>
                          <w:tabs>
                            <w:tab w:val="left" w:pos="312"/>
                          </w:tabs>
                          <w:spacing w:beforeLines="20" w:before="62" w:line="200" w:lineRule="exact"/>
                          <w:rPr>
                            <w:rFonts w:eastAsia="方正书宋简体"/>
                            <w:sz w:val="15"/>
                            <w:szCs w:val="15"/>
                          </w:rPr>
                        </w:pPr>
                        <w:r>
                          <w:rPr>
                            <w:rFonts w:eastAsia="方正书宋简体"/>
                            <w:sz w:val="15"/>
                            <w:szCs w:val="15"/>
                          </w:rPr>
                          <w:t>根据《重庆工程学院家庭经济困难学生认定办法》制定通知。</w:t>
                        </w:r>
                      </w:p>
                    </w:txbxContent>
                  </v:textbox>
                </v:rect>
                <v:shape id="直接箭头连接符 169" o:spid="_x0000_s1031" type="#_x0000_t32" style="position:absolute;left:12413;top:2891;width:944;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yUF8QAAADcAAAADwAAAGRycy9kb3ducmV2LnhtbESPT2vCQBTE7wW/w/KE3pqNgk2JriKC&#10;UptTbQ4eH9mXP5h9G3a3Jv32bqHQ4zAzv2E2u8n04k7Od5YVLJIUBHFldceNgvLr+PIGwgdkjb1l&#10;UvBDHnbb2dMGc21H/qT7JTQiQtjnqKANYcil9FVLBn1iB+Lo1dYZDFG6RmqHY4SbXi7T9FUa7Dgu&#10;tDjQoaXqdvk2CorDx2iy+prWp7Gg1bk2U+lOSj3Pp/0aRKAp/If/2u9awSpbwO+ZeATk9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JQXxAAAANwAAAAPAAAAAAAAAAAA&#10;AAAAAKECAABkcnMvZG93bnJldi54bWxQSwUGAAAAAAQABAD5AAAAkgMAAAAA&#10;" strokeweight=".5pt">
                  <v:stroke endarrow="open"/>
                  <v:shadow color="black" opacity="24903f" origin=",.5" offset="0,.55556mm"/>
                </v:shape>
                <v:shape id="直接箭头连接符 167" o:spid="_x0000_s1032" type="#_x0000_t32" style="position:absolute;left:11582;top:3178;width:1;height:4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kVf8cAAADcAAAADwAAAGRycy9kb3ducmV2LnhtbESPT2sCMRTE74LfITyhN80q1JbtRrGC&#10;xV5a/APW22Pz3F27edkmUbd+elMoeBxm5jdMNm1NLc7kfGVZwXCQgCDOra64ULDdLPrPIHxA1lhb&#10;JgW/5GE66XYyTLW98IrO61CICGGfooIyhCaV0uclGfQD2xBH72CdwRClK6R2eIlwU8tRkoylwYrj&#10;QokNzUvKv9cno+Dgcfzm3nefOV7bo/36Ob1e9x9KPfTa2QuIQG24h//bS63g8WkEf2fiEZC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SRV/xwAAANwAAAAPAAAAAAAA&#10;AAAAAAAAAKECAABkcnMvZG93bnJldi54bWxQSwUGAAAAAAQABAD5AAAAlQMAAAAA&#10;" strokeweight=".5pt">
                  <v:stroke endarrow="open"/>
                  <v:shadow color="black" opacity="24903f" origin=",.5" offset="0,.55556mm"/>
                </v:shape>
                <v:rect id="矩形 160" o:spid="_x0000_s1033" style="position:absolute;left:10478;top:4636;width:2200;height:8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isMA&#10;AADcAAAADwAAAGRycy9kb3ducmV2LnhtbESPzWrDMBCE74W+g9hAbo3shPzgRjalUNpToU4eYLE2&#10;lhtrZaxt4rx9VQj0OMzMN8y+mnyvLjTGLrCBfJGBIm6C7bg1cDy8Pe1ARUG22AcmAzeKUJWPD3ss&#10;bLjyF11qaVWCcCzQgBMZCq1j48hjXISBOHmnMHqUJMdW2xGvCe57vcyyjfbYcVpwONCro+Zc/3gD&#10;m/pzedyd8kO0It/Ru/zdrXJj5rPp5RmU0CT/4Xv7wxpYb1fwdyYdAV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isMAAADcAAAADwAAAAAAAAAAAAAAAACYAgAAZHJzL2Rv&#10;d25yZXYueG1sUEsFBgAAAAAEAAQA9QAAAIgDAAAAAA==&#10;" strokeweight=".5pt">
                  <v:stroke joinstyle="round"/>
                  <v:shadow color="black" opacity="24903f" origin=",.5" offset="0,.55556mm"/>
                  <v:textbox>
                    <w:txbxContent>
                      <w:p w:rsidR="00316926" w:rsidRDefault="00316926" w:rsidP="00316926">
                        <w:pPr>
                          <w:tabs>
                            <w:tab w:val="left" w:pos="312"/>
                          </w:tabs>
                          <w:snapToGrid w:val="0"/>
                          <w:jc w:val="center"/>
                          <w:rPr>
                            <w:rFonts w:eastAsia="方正书宋简体"/>
                            <w:sz w:val="15"/>
                            <w:szCs w:val="15"/>
                          </w:rPr>
                        </w:pPr>
                        <w:r>
                          <w:rPr>
                            <w:rFonts w:eastAsia="方正书宋简体"/>
                            <w:sz w:val="15"/>
                            <w:szCs w:val="15"/>
                          </w:rPr>
                          <w:t>成立班级（年级、专业）资助评议小组</w:t>
                        </w:r>
                      </w:p>
                    </w:txbxContent>
                  </v:textbox>
                </v:rect>
                <v:shape id="直接箭头连接符 165" o:spid="_x0000_s1034" type="#_x0000_t32" style="position:absolute;left:11595;top:4204;width:0;height: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s3j8MAAADcAAAADwAAAGRycy9kb3ducmV2LnhtbESPS4sCMRCE78L+h9DC3jSjrA9GoyyC&#10;surJx8FjM+l54KQzJFln9t9vBMFjUVVfUct1Z2rxIOcrywpGwwQEcWZ1xYWC62U7mIPwAVljbZkU&#10;/JGH9eqjt8RU25ZP9DiHQkQI+xQVlCE0qZQ+K8mgH9qGOHq5dQZDlK6Q2mEb4aaW4ySZSoMVx4US&#10;G9qUlN3Pv0bBcXNozSy/JfmuPdJkn5vu6nZKffa77wWIQF14h1/tH61gMvuC55l4BO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LN4/DAAAA3AAAAA8AAAAAAAAAAAAA&#10;AAAAoQIAAGRycy9kb3ducmV2LnhtbFBLBQYAAAAABAAEAPkAAACRAwAAAAA=&#10;" strokeweight=".5pt">
                  <v:stroke endarrow="open"/>
                  <v:shadow color="black" opacity="24903f" origin=",.5" offset="0,.55556mm"/>
                </v:shape>
                <v:rect id="矩形 170" o:spid="_x0000_s1035" style="position:absolute;left:10646;top:2597;width:1767;height:5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qoZcMA&#10;AADcAAAADwAAAGRycy9kb3ducmV2LnhtbESP3WrCQBSE74W+w3KE3ukmFn9IXaUIpV4JjT7AIXvM&#10;pmbPhuxR07fvCkIvh5n5hllvB9+qG/WxCWwgn2agiKtgG64NnI6fkxWoKMgW28Bk4JcibDcvozUW&#10;Ntz5m26l1CpBOBZowIl0hdaxcuQxTkNHnLxz6D1Kkn2tbY/3BPetnmXZQntsOC047GjnqLqUV29g&#10;UR5mp9U5P0Yr8hO9y7/cW27M63j4eAclNMh/+NneWwPz5RweZ9IR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qoZcMAAADcAAAADwAAAAAAAAAAAAAAAACYAgAAZHJzL2Rv&#10;d25yZXYueG1sUEsFBgAAAAAEAAQA9QAAAIgDAAAAAA==&#10;" strokeweight=".5pt">
                  <v:stroke joinstyle="round"/>
                  <v:shadow color="black" opacity="24903f" origin=",.5" offset="0,.55556mm"/>
                  <v:textbox>
                    <w:txbxContent>
                      <w:p w:rsidR="00316926" w:rsidRDefault="00316926" w:rsidP="00316926">
                        <w:pPr>
                          <w:tabs>
                            <w:tab w:val="left" w:pos="312"/>
                          </w:tabs>
                          <w:jc w:val="center"/>
                          <w:rPr>
                            <w:rFonts w:eastAsia="方正书宋简体"/>
                            <w:sz w:val="15"/>
                            <w:szCs w:val="15"/>
                          </w:rPr>
                        </w:pPr>
                        <w:r>
                          <w:rPr>
                            <w:rFonts w:eastAsia="方正书宋简体"/>
                            <w:sz w:val="15"/>
                            <w:szCs w:val="15"/>
                          </w:rPr>
                          <w:t>学生处下发通知</w:t>
                        </w:r>
                      </w:p>
                    </w:txbxContent>
                  </v:textbox>
                </v:rect>
                <v:rect id="矩形 164" o:spid="_x0000_s1036" style="position:absolute;left:10736;top:3645;width:1655;height:5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2EsIA&#10;AADcAAAADwAAAGRycy9kb3ducmV2LnhtbESPUWvCQBCE3wv9D8cWfKuXWEwl9ZRSkPpUaPQHLLk1&#10;F83thdyq8d97BaGPw8x8wyzXo+/UhYbYBjaQTzNQxHWwLTcG9rvN6wJUFGSLXWAycKMI69Xz0xJL&#10;G678S5dKGpUgHEs04ET6UutYO/IYp6EnTt4hDB4lyaHRdsBrgvtOz7Ks0B5bTgsOe/pyVJ+qszdQ&#10;VD+z/eKQ76IVOUbv8m/3lhszeRk/P0AJjfIffrS31sD8vYC/M+kI6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DYSwgAAANwAAAAPAAAAAAAAAAAAAAAAAJgCAABkcnMvZG93&#10;bnJldi54bWxQSwUGAAAAAAQABAD1AAAAhwMAAAAA&#10;" strokeweight=".5pt">
                  <v:stroke joinstyle="round"/>
                  <v:shadow color="black" opacity="24903f" origin=",.5" offset="0,.55556mm"/>
                  <v:textbox>
                    <w:txbxContent>
                      <w:p w:rsidR="00316926" w:rsidRDefault="00316926" w:rsidP="00316926">
                        <w:pPr>
                          <w:tabs>
                            <w:tab w:val="left" w:pos="312"/>
                          </w:tabs>
                          <w:jc w:val="center"/>
                          <w:rPr>
                            <w:rFonts w:eastAsia="方正书宋简体"/>
                            <w:sz w:val="15"/>
                            <w:szCs w:val="15"/>
                          </w:rPr>
                        </w:pPr>
                        <w:r>
                          <w:rPr>
                            <w:rFonts w:eastAsia="方正书宋简体"/>
                            <w:sz w:val="15"/>
                            <w:szCs w:val="15"/>
                          </w:rPr>
                          <w:t>政策宣讲</w:t>
                        </w:r>
                      </w:p>
                    </w:txbxContent>
                  </v:textbox>
                </v:rect>
                <v:rect id="矩形 157" o:spid="_x0000_s1037" style="position:absolute;left:8280;top:5548;width:2048;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STicMA&#10;AADcAAAADwAAAGRycy9kb3ducmV2LnhtbESP3WrCQBSE7wt9h+UUelc3sfhDdBURSr0SjD7AIXvM&#10;ps2eDdlTTd/eFQQvh5n5hlmuB9+qC/WxCWwgH2WgiKtgG64NnI5fH3NQUZAttoHJwD9FWK9eX5ZY&#10;2HDlA11KqVWCcCzQgBPpCq1j5chjHIWOOHnn0HuUJPta2x6vCe5bPc6yqfbYcFpw2NHWUfVb/nkD&#10;03I/Ps3P+TFakZ/oXf7tPnNj3t+GzQKU0CDP8KO9swYmsxncz6Qjo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STicMAAADcAAAADwAAAAAAAAAAAAAAAACYAgAAZHJzL2Rv&#10;d25yZXYueG1sUEsFBgAAAAAEAAQA9QAAAIgDAAAAAA==&#10;" strokeweight=".5pt">
                  <v:stroke joinstyle="round"/>
                  <v:shadow color="black" opacity="24903f" origin=",.5" offset="0,.55556mm"/>
                  <v:textbox>
                    <w:txbxContent>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填写《重庆工程学院家庭经济困难学生认定申请表》其家庭经济状况的相关材料。</w:t>
                        </w:r>
                      </w:p>
                    </w:txbxContent>
                  </v:textbox>
                </v:rect>
                <v:rect id="矩形 152" o:spid="_x0000_s1038" style="position:absolute;left:12795;top:7084;width:4155;height:25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1MAA&#10;AADcAAAADwAAAGRycy9kb3ducmV2LnhtbERPzWoCMRC+F3yHMEJvNWtptWyNIi0FQTxUfYBhM25W&#10;N5Ntkmr69p1DoceP73+xKr5XV4qpC2xgOqlAETfBdtwaOB4+Hl5ApYxssQ9MBn4owWo5ultgbcON&#10;P+m6z62SEE41GnA5D7XWqXHkMU3CQCzcKUSPWWBstY14k3Df68eqmmmPHUuDw4HeHDWX/bc3UMrX&#10;djvfuJ3oZscnPJ3jsHs35n5c1q+gMpX8L/5zb6yB57mslTNyBP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Ul+1MAAAADcAAAADwAAAAAAAAAAAAAAAACYAgAAZHJzL2Rvd25y&#10;ZXYueG1sUEsFBgAAAAAEAAQA9QAAAIUDAAAAAA==&#10;" strokeweight=".5pt">
                  <v:stroke joinstyle="round"/>
                  <v:shadow color="black" opacity="24903f" origin=",.5" offset="0,.55556mm"/>
                  <v:textbox inset=",1mm,,0">
                    <w:txbxContent>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1.</w:t>
                        </w:r>
                        <w:r>
                          <w:rPr>
                            <w:rFonts w:eastAsia="方正书宋简体"/>
                            <w:sz w:val="15"/>
                            <w:szCs w:val="15"/>
                          </w:rPr>
                          <w:t>辅导员召开专题会议，组织学生学习国家和学校的相关资助政策；</w:t>
                        </w:r>
                      </w:p>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2.</w:t>
                        </w:r>
                        <w:r>
                          <w:rPr>
                            <w:rFonts w:eastAsia="方正书宋简体"/>
                            <w:sz w:val="15"/>
                            <w:szCs w:val="15"/>
                          </w:rPr>
                          <w:t>辅导页审核申请困难认定学生的材料；</w:t>
                        </w:r>
                      </w:p>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3.</w:t>
                        </w:r>
                        <w:r>
                          <w:rPr>
                            <w:rFonts w:eastAsia="方正书宋简体"/>
                            <w:sz w:val="15"/>
                            <w:szCs w:val="15"/>
                          </w:rPr>
                          <w:t>班级评议认定小组根据学生提交的申请表及相关证明材料确定本班级家庭经济困难学生资格和困难程度等级；</w:t>
                        </w:r>
                      </w:p>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4.</w:t>
                        </w:r>
                        <w:r>
                          <w:rPr>
                            <w:rFonts w:eastAsia="方正书宋简体"/>
                            <w:sz w:val="15"/>
                            <w:szCs w:val="15"/>
                          </w:rPr>
                          <w:t>认定结果由班级评议小组全体成员签字；</w:t>
                        </w:r>
                      </w:p>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5.</w:t>
                        </w:r>
                        <w:r>
                          <w:rPr>
                            <w:rFonts w:eastAsia="方正书宋简体"/>
                            <w:sz w:val="15"/>
                            <w:szCs w:val="15"/>
                          </w:rPr>
                          <w:t>认定结果在本单位公示</w:t>
                        </w:r>
                        <w:r>
                          <w:rPr>
                            <w:rFonts w:eastAsia="方正书宋简体"/>
                            <w:sz w:val="15"/>
                            <w:szCs w:val="15"/>
                          </w:rPr>
                          <w:t>3</w:t>
                        </w:r>
                        <w:r>
                          <w:rPr>
                            <w:rFonts w:eastAsia="方正书宋简体"/>
                            <w:sz w:val="15"/>
                            <w:szCs w:val="15"/>
                          </w:rPr>
                          <w:t>个工作日（公示内容不能涉及学生个人及家庭的隐私），无异议后报学院学生资助工作小组审核。</w:t>
                        </w:r>
                      </w:p>
                    </w:txbxContent>
                  </v:textbox>
                </v:rect>
                <v:rect id="矩形 49" o:spid="_x0000_s1039" style="position:absolute;left:10680;top:11359;width:1830;height: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iYMMA&#10;AADcAAAADwAAAGRycy9kb3ducmV2LnhtbESPUWvCQBCE34X+h2MLfdNLLFWbekoplPokGP0BS27N&#10;RXN7IbfV9N97BcHHYWa+YZbrwbfqQn1sAhvIJxko4irYhmsDh/33eAEqCrLFNjAZ+KMI69XTaImF&#10;DVfe0aWUWiUIxwINOJGu0DpWjjzGSeiIk3cMvUdJsq+17fGa4L7V0yybaY8NpwWHHX05qs7lrzcw&#10;K7fTw+KY76MVOUXv8h/3mhvz8jx8foASGuQRvrc31sDb/B3+z6Qjo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iYMMAAADcAAAADwAAAAAAAAAAAAAAAACYAgAAZHJzL2Rv&#10;d25yZXYueG1sUEsFBgAAAAAEAAQA9QAAAIgDAAAAAA==&#10;" strokeweight=".5pt">
                  <v:stroke joinstyle="round"/>
                  <v:shadow color="black" opacity="24903f" origin=",.5" offset="0,.55556mm"/>
                  <v:textbox>
                    <w:txbxContent>
                      <w:p w:rsidR="00316926" w:rsidRDefault="00316926" w:rsidP="00316926">
                        <w:pPr>
                          <w:tabs>
                            <w:tab w:val="left" w:pos="312"/>
                          </w:tabs>
                          <w:jc w:val="center"/>
                          <w:rPr>
                            <w:rFonts w:eastAsia="方正书宋简体"/>
                            <w:sz w:val="15"/>
                            <w:szCs w:val="15"/>
                          </w:rPr>
                        </w:pPr>
                        <w:r>
                          <w:rPr>
                            <w:rFonts w:eastAsia="方正书宋简体"/>
                            <w:sz w:val="15"/>
                            <w:szCs w:val="15"/>
                          </w:rPr>
                          <w:t>学生处审核、建档</w:t>
                        </w:r>
                      </w:p>
                    </w:txbxContent>
                  </v:textbox>
                </v:rect>
                <v:shape id="直接箭头连接符 150" o:spid="_x0000_s1040" type="#_x0000_t32" style="position:absolute;left:11595;top:10050;width:19;height:13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JetMMAAADcAAAADwAAAGRycy9kb3ducmV2LnhtbERPy2oCMRTdC/5DuEJ3TqaFioxGsYWW&#10;urH4AHV3mVxnRic30yTq1K83C8Hl4bzH09bU4kLOV5YVvCYpCOLc6ooLBZv1V38IwgdkjbVlUvBP&#10;HqaTbmeMmbZXXtJlFQoRQ9hnqKAMocmk9HlJBn1iG+LIHawzGCJ0hdQOrzHc1PItTQfSYMWxocSG&#10;PkvKT6uzUXDwOPh28+1vjrf2aHd/54/bfqHUS6+djUAEasNT/HD/aAXvwzg/nolHQE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CXrTDAAAA3AAAAA8AAAAAAAAAAAAA&#10;AAAAoQIAAGRycy9kb3ducmV2LnhtbFBLBQYAAAAABAAEAPkAAACRAwAAAAA=&#10;" strokeweight=".5pt">
                  <v:stroke endarrow="open"/>
                  <v:shadow color="black" opacity="24903f" origin=",.5" offset="0,.55556mm"/>
                </v:shape>
                <v:shape id="直接箭头连接符 47" o:spid="_x0000_s1041" type="#_x0000_t32" style="position:absolute;left:11565;top:8613;width:0;height:6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nkMMIAAADcAAAADwAAAGRycy9kb3ducmV2LnhtbESPzYoCMRCE74LvEFrwphkXdGU0igiK&#10;rqdVDx6bSc8PTjpDknXGt98Igseiqr6iluvO1OJBzleWFUzGCQjizOqKCwXXy240B+EDssbaMil4&#10;kof1qt9bYqpty7/0OIdCRAj7FBWUITSplD4ryaAf24Y4erl1BkOUrpDaYRvhppZfSTKTBiuOCyU2&#10;tC0pu5//jILT9qc13/ktyfftiabH3HRXt1dqOOg2CxCBuvAJv9sHrWA6n8DrTDwC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nkMMIAAADcAAAADwAAAAAAAAAAAAAA&#10;AAChAgAAZHJzL2Rvd25yZXYueG1sUEsFBgAAAAAEAAQA+QAAAJADAAAAAA==&#10;" strokeweight=".5pt">
                  <v:stroke endarrow="open"/>
                  <v:shadow color="black" opacity="24903f" origin=",.5" offset="0,.55556mm"/>
                </v:shape>
                <v:rect id="矩形 166" o:spid="_x0000_s1042" style="position:absolute;left:8265;top:3478;width:2155;height:9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ZANsIA&#10;AADcAAAADwAAAGRycy9kb3ducmV2LnhtbESPwWrDMBBE74X+g9hCbo1slwbjRAmlENJToY4/YLE2&#10;lltrZaxN4vx9VCj0OMzMG2azm/2gLjTFPrCBfJmBIm6D7bkz0Bz3zyWoKMgWh8Bk4EYRdtvHhw1W&#10;Nlz5iy61dCpBOFZowImMldaxdeQxLsNInLxTmDxKklOn7YTXBPeDLrJspT32nBYcjvTuqP2pz97A&#10;qv4smvKUH6MV+Y7e5Qf3khuzeJrf1qCEZvkP/7U/rIHXsoDfM+kI6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lkA2wgAAANwAAAAPAAAAAAAAAAAAAAAAAJgCAABkcnMvZG93&#10;bnJldi54bWxQSwUGAAAAAAQABAD1AAAAhwMAAAAA&#10;" strokeweight=".5pt">
                  <v:stroke joinstyle="round"/>
                  <v:shadow color="black" opacity="24903f" origin=",.5" offset="0,.55556mm"/>
                  <v:textbox>
                    <w:txbxContent>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各二级学院召开专题会议宣讲国家和学校的资助政策。</w:t>
                        </w:r>
                      </w:p>
                    </w:txbxContent>
                  </v:textbox>
                </v:rect>
                <v:rect id="矩形 46" o:spid="_x0000_s1043" style="position:absolute;left:12737;top:11953;width:3656;height:16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rlrcIA&#10;AADcAAAADwAAAGRycy9kb3ducmV2LnhtbESPUWvCQBCE34X+h2MLvuklihJST5FCaZ+ERn/Akltz&#10;qbm9kNtq+u89oeDjMDPfMJvd6Dt1pSG2gQ3k8wwUcR1sy42B0/FjVoCKgmyxC0wG/ijCbvsy2WBp&#10;w42/6VpJoxKEY4kGnEhfah1rRx7jPPTEyTuHwaMkOTTaDnhLcN/pRZattceW04LDnt4d1Zfq1xtY&#10;V4fFqTjnx2hFfqJ3+adb5sZMX8f9GyihUZ7h//aXNbAqlvA4k46A3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2uWtwgAAANwAAAAPAAAAAAAAAAAAAAAAAJgCAABkcnMvZG93&#10;bnJldi54bWxQSwUGAAAAAAQABAD1AAAAhwMAAAAA&#10;" strokeweight=".5pt">
                  <v:stroke joinstyle="round"/>
                  <v:shadow color="black" opacity="24903f" origin=",.5" offset="0,.55556mm"/>
                  <v:textbox>
                    <w:txbxContent>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1.</w:t>
                        </w:r>
                        <w:r>
                          <w:rPr>
                            <w:rFonts w:eastAsia="方正书宋简体"/>
                            <w:sz w:val="15"/>
                            <w:szCs w:val="15"/>
                          </w:rPr>
                          <w:t>学生资助管理中心审核汇总各二级学院上报的家庭经济困难学生名单；</w:t>
                        </w:r>
                      </w:p>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2.</w:t>
                        </w:r>
                        <w:r>
                          <w:rPr>
                            <w:rFonts w:eastAsia="方正书宋简体"/>
                            <w:sz w:val="15"/>
                            <w:szCs w:val="15"/>
                          </w:rPr>
                          <w:t>报学校学生资助工作领导组审批；</w:t>
                        </w:r>
                      </w:p>
                      <w:p w:rsidR="00316926" w:rsidRDefault="00316926" w:rsidP="00316926">
                        <w:pPr>
                          <w:tabs>
                            <w:tab w:val="left" w:pos="312"/>
                          </w:tabs>
                          <w:spacing w:line="180" w:lineRule="exact"/>
                          <w:jc w:val="left"/>
                          <w:rPr>
                            <w:rFonts w:eastAsia="方正书宋简体"/>
                            <w:sz w:val="15"/>
                            <w:szCs w:val="15"/>
                          </w:rPr>
                        </w:pPr>
                        <w:r>
                          <w:rPr>
                            <w:rFonts w:eastAsia="方正书宋简体"/>
                            <w:sz w:val="15"/>
                            <w:szCs w:val="15"/>
                          </w:rPr>
                          <w:t>3.</w:t>
                        </w:r>
                        <w:r>
                          <w:rPr>
                            <w:rFonts w:eastAsia="方正书宋简体"/>
                            <w:sz w:val="15"/>
                            <w:szCs w:val="15"/>
                          </w:rPr>
                          <w:t>建立家庭经济国难学生信息档案，作为各类助学金、国家励志奖学金等评定的主要依据。</w:t>
                        </w:r>
                      </w:p>
                    </w:txbxContent>
                  </v:textbox>
                </v:rect>
                <v:rect id="矩形 161" o:spid="_x0000_s1044" style="position:absolute;left:13050;top:3628;width:3300;height:2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N92cIA&#10;AADcAAAADwAAAGRycy9kb3ducmV2LnhtbESPUWvCQBCE3wv+h2MF3+ol2kpIPUUEsU+FRn/Akltz&#10;qbm9kFs1/fe9QqGPw8x8w6y3o+/UnYbYBjaQzzNQxHWwLTcGzqfDcwEqCrLFLjAZ+KYI283kaY2l&#10;DQ/+pHsljUoQjiUacCJ9qXWsHXmM89ATJ+8SBo+S5NBoO+AjwX2nF1m20h5bTgsOe9o7qq/VzRtY&#10;VR+Lc3HJT9GKfEXv8qNb5sbMpuPuDZTQKP/hv/a7NfBavMDvmXQE9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33ZwgAAANwAAAAPAAAAAAAAAAAAAAAAAJgCAABkcnMvZG93&#10;bnJldi54bWxQSwUGAAAAAAQABAD1AAAAhwMAAAAA&#10;" strokeweight=".5pt">
                  <v:stroke joinstyle="round"/>
                  <v:shadow color="black" opacity="24903f" origin=",.5" offset="0,.55556mm"/>
                  <v:textbox>
                    <w:txbxContent>
                      <w:p w:rsidR="00316926" w:rsidRDefault="00316926" w:rsidP="00316926">
                        <w:pPr>
                          <w:tabs>
                            <w:tab w:val="left" w:pos="312"/>
                          </w:tabs>
                          <w:spacing w:line="180" w:lineRule="exact"/>
                          <w:rPr>
                            <w:rFonts w:eastAsia="方正书宋简体"/>
                            <w:sz w:val="15"/>
                            <w:szCs w:val="15"/>
                          </w:rPr>
                        </w:pPr>
                        <w:r>
                          <w:rPr>
                            <w:rFonts w:eastAsia="方正书宋简体"/>
                            <w:sz w:val="15"/>
                            <w:szCs w:val="15"/>
                          </w:rPr>
                          <w:t>1.</w:t>
                        </w:r>
                        <w:r>
                          <w:rPr>
                            <w:rFonts w:eastAsia="方正书宋简体"/>
                            <w:sz w:val="15"/>
                            <w:szCs w:val="15"/>
                          </w:rPr>
                          <w:t>各二级学院以班级或年级（专业）为单位，成立资助工作小组；</w:t>
                        </w:r>
                      </w:p>
                      <w:p w:rsidR="00316926" w:rsidRDefault="00316926" w:rsidP="00316926">
                        <w:pPr>
                          <w:tabs>
                            <w:tab w:val="left" w:pos="312"/>
                          </w:tabs>
                          <w:spacing w:line="180" w:lineRule="exact"/>
                          <w:rPr>
                            <w:rFonts w:eastAsia="方正书宋简体"/>
                            <w:sz w:val="15"/>
                            <w:szCs w:val="15"/>
                          </w:rPr>
                        </w:pPr>
                        <w:r>
                          <w:rPr>
                            <w:rFonts w:eastAsia="方正书宋简体"/>
                            <w:sz w:val="15"/>
                            <w:szCs w:val="15"/>
                          </w:rPr>
                          <w:t>2.</w:t>
                        </w:r>
                        <w:r>
                          <w:rPr>
                            <w:rFonts w:eastAsia="方正书宋简体"/>
                            <w:sz w:val="15"/>
                            <w:szCs w:val="15"/>
                          </w:rPr>
                          <w:t>小组组长为辅导员；</w:t>
                        </w:r>
                      </w:p>
                      <w:p w:rsidR="00316926" w:rsidRDefault="00316926" w:rsidP="00316926">
                        <w:pPr>
                          <w:tabs>
                            <w:tab w:val="left" w:pos="312"/>
                          </w:tabs>
                          <w:spacing w:line="180" w:lineRule="exact"/>
                          <w:rPr>
                            <w:rFonts w:eastAsia="方正书宋简体"/>
                            <w:sz w:val="15"/>
                            <w:szCs w:val="15"/>
                          </w:rPr>
                        </w:pPr>
                        <w:r>
                          <w:rPr>
                            <w:rFonts w:eastAsia="方正书宋简体"/>
                            <w:sz w:val="15"/>
                            <w:szCs w:val="15"/>
                          </w:rPr>
                          <w:t>3.</w:t>
                        </w:r>
                        <w:r>
                          <w:rPr>
                            <w:rFonts w:eastAsia="方正书宋简体"/>
                            <w:sz w:val="15"/>
                            <w:szCs w:val="15"/>
                          </w:rPr>
                          <w:t>成员为学生代表，民主推荐产生，人数不少于本单位学生总人数的</w:t>
                        </w:r>
                      </w:p>
                      <w:p w:rsidR="00316926" w:rsidRDefault="00316926" w:rsidP="00316926">
                        <w:pPr>
                          <w:tabs>
                            <w:tab w:val="left" w:pos="312"/>
                          </w:tabs>
                          <w:spacing w:line="180" w:lineRule="exact"/>
                          <w:rPr>
                            <w:rFonts w:eastAsia="方正书宋简体"/>
                            <w:sz w:val="15"/>
                            <w:szCs w:val="15"/>
                          </w:rPr>
                        </w:pPr>
                        <w:r>
                          <w:rPr>
                            <w:rFonts w:eastAsia="方正书宋简体"/>
                            <w:sz w:val="15"/>
                            <w:szCs w:val="15"/>
                          </w:rPr>
                          <w:t>20</w:t>
                        </w:r>
                        <w:r>
                          <w:rPr>
                            <w:rFonts w:eastAsia="方正书宋简体"/>
                            <w:sz w:val="15"/>
                            <w:szCs w:val="15"/>
                          </w:rPr>
                          <w:t>％，其中普通学生比例不能低于学生代表的</w:t>
                        </w:r>
                        <w:r>
                          <w:rPr>
                            <w:rFonts w:eastAsia="方正书宋简体"/>
                            <w:sz w:val="15"/>
                            <w:szCs w:val="15"/>
                          </w:rPr>
                          <w:t>60</w:t>
                        </w:r>
                        <w:r>
                          <w:rPr>
                            <w:rFonts w:eastAsia="方正书宋简体"/>
                            <w:sz w:val="15"/>
                            <w:szCs w:val="15"/>
                          </w:rPr>
                          <w:t>％；</w:t>
                        </w:r>
                      </w:p>
                      <w:p w:rsidR="00316926" w:rsidRDefault="00316926" w:rsidP="00316926">
                        <w:pPr>
                          <w:tabs>
                            <w:tab w:val="left" w:pos="312"/>
                          </w:tabs>
                          <w:spacing w:line="180" w:lineRule="exact"/>
                          <w:rPr>
                            <w:rFonts w:eastAsia="方正书宋简体"/>
                            <w:sz w:val="15"/>
                            <w:szCs w:val="15"/>
                          </w:rPr>
                        </w:pPr>
                        <w:r>
                          <w:rPr>
                            <w:rFonts w:eastAsia="方正书宋简体"/>
                            <w:sz w:val="15"/>
                            <w:szCs w:val="15"/>
                          </w:rPr>
                          <w:t>4.</w:t>
                        </w:r>
                        <w:r>
                          <w:rPr>
                            <w:rFonts w:eastAsia="方正书宋简体"/>
                            <w:sz w:val="15"/>
                            <w:szCs w:val="15"/>
                          </w:rPr>
                          <w:t>申请困难认定的学生应当回避；</w:t>
                        </w:r>
                      </w:p>
                      <w:p w:rsidR="00316926" w:rsidRDefault="00316926" w:rsidP="00316926">
                        <w:pPr>
                          <w:tabs>
                            <w:tab w:val="left" w:pos="312"/>
                          </w:tabs>
                          <w:spacing w:line="180" w:lineRule="exact"/>
                          <w:rPr>
                            <w:rFonts w:eastAsia="方正书宋简体"/>
                            <w:sz w:val="15"/>
                            <w:szCs w:val="15"/>
                          </w:rPr>
                        </w:pPr>
                        <w:r>
                          <w:rPr>
                            <w:rFonts w:eastAsia="方正书宋简体"/>
                            <w:sz w:val="15"/>
                            <w:szCs w:val="15"/>
                          </w:rPr>
                          <w:t>5.</w:t>
                        </w:r>
                        <w:r>
                          <w:rPr>
                            <w:rFonts w:eastAsia="方正书宋简体"/>
                            <w:sz w:val="15"/>
                            <w:szCs w:val="15"/>
                          </w:rPr>
                          <w:t>成员名单应在本单位公示，无异议后，报学校学生资助工作组备案。</w:t>
                        </w:r>
                      </w:p>
                    </w:txbxContent>
                  </v:textbox>
                </v:rect>
                <v:rect id="矩形 30" o:spid="_x0000_s1045" style="position:absolute;left:7991;top:7908;width:2464;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YQsIA&#10;AADcAAAADwAAAGRycy9kb3ducmV2LnhtbESPUWvCQBCE34X+h2MLfdNLLEqIniKF0j4VjP6AJbfm&#10;orm9kNtq+u97guDjMDPfMOvt6Dt1pSG2gQ3kswwUcR1sy42B4+FzWoCKgmyxC0wG/ijCdvMyWWNp&#10;w433dK2kUQnCsUQDTqQvtY61I49xFnri5J3C4FGSHBptB7wluO/0PMuW2mPLacFhTx+O6kv16w0s&#10;q5/5sTjlh2hFztG7/Mu958a8vY67FSihUZ7hR/vbGlgUC7ifSUd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f9hCwgAAANwAAAAPAAAAAAAAAAAAAAAAAJgCAABkcnMvZG93&#10;bnJldi54bWxQSwUGAAAAAAQABAD1AAAAhwMAAAAA&#10;" strokeweight=".5pt">
                  <v:stroke joinstyle="round"/>
                  <v:shadow color="black" opacity="24903f" origin=",.5" offset="0,.55556mm"/>
                  <v:textbox>
                    <w:txbxContent>
                      <w:p w:rsidR="00316926" w:rsidRDefault="00316926" w:rsidP="00316926">
                        <w:pPr>
                          <w:tabs>
                            <w:tab w:val="left" w:pos="312"/>
                          </w:tabs>
                          <w:spacing w:line="200" w:lineRule="exact"/>
                          <w:jc w:val="left"/>
                          <w:rPr>
                            <w:rFonts w:eastAsia="方正书宋简体"/>
                            <w:sz w:val="15"/>
                            <w:szCs w:val="15"/>
                          </w:rPr>
                        </w:pPr>
                        <w:r>
                          <w:rPr>
                            <w:rFonts w:eastAsia="方正书宋简体"/>
                            <w:sz w:val="15"/>
                            <w:szCs w:val="15"/>
                          </w:rPr>
                          <w:t>1.</w:t>
                        </w:r>
                        <w:r>
                          <w:rPr>
                            <w:rFonts w:eastAsia="方正书宋简体"/>
                            <w:sz w:val="15"/>
                            <w:szCs w:val="15"/>
                          </w:rPr>
                          <w:t>认真审核班级评议小组的初步评议结果；</w:t>
                        </w:r>
                      </w:p>
                      <w:p w:rsidR="00316926" w:rsidRDefault="00316926" w:rsidP="00316926">
                        <w:pPr>
                          <w:tabs>
                            <w:tab w:val="left" w:pos="312"/>
                          </w:tabs>
                          <w:spacing w:line="200" w:lineRule="exact"/>
                          <w:jc w:val="left"/>
                          <w:rPr>
                            <w:rFonts w:eastAsia="方正书宋简体"/>
                            <w:sz w:val="15"/>
                            <w:szCs w:val="15"/>
                          </w:rPr>
                        </w:pPr>
                        <w:r>
                          <w:rPr>
                            <w:rFonts w:eastAsia="方正书宋简体"/>
                            <w:sz w:val="15"/>
                            <w:szCs w:val="15"/>
                          </w:rPr>
                          <w:t>2.</w:t>
                        </w:r>
                        <w:r>
                          <w:rPr>
                            <w:rFonts w:eastAsia="方正书宋简体"/>
                            <w:sz w:val="15"/>
                            <w:szCs w:val="15"/>
                          </w:rPr>
                          <w:t>将家庭经济困难学生名单及等级，以适当方式在本学院范围内公示</w:t>
                        </w:r>
                        <w:r>
                          <w:rPr>
                            <w:rFonts w:eastAsia="方正书宋简体"/>
                            <w:sz w:val="15"/>
                            <w:szCs w:val="15"/>
                          </w:rPr>
                          <w:t>3</w:t>
                        </w:r>
                        <w:r>
                          <w:rPr>
                            <w:rFonts w:eastAsia="方正书宋简体"/>
                            <w:sz w:val="15"/>
                            <w:szCs w:val="15"/>
                          </w:rPr>
                          <w:t>个工作日，接收师生监督。公示期内有异议者，可向二级学院或学生处提出书面质疑；</w:t>
                        </w:r>
                      </w:p>
                      <w:p w:rsidR="00316926" w:rsidRDefault="00316926" w:rsidP="00316926">
                        <w:pPr>
                          <w:tabs>
                            <w:tab w:val="left" w:pos="312"/>
                          </w:tabs>
                          <w:spacing w:line="200" w:lineRule="exact"/>
                          <w:jc w:val="left"/>
                          <w:rPr>
                            <w:rFonts w:eastAsia="方正书宋简体"/>
                            <w:sz w:val="15"/>
                            <w:szCs w:val="15"/>
                          </w:rPr>
                        </w:pPr>
                        <w:r>
                          <w:rPr>
                            <w:rFonts w:eastAsia="方正书宋简体"/>
                            <w:sz w:val="15"/>
                            <w:szCs w:val="15"/>
                          </w:rPr>
                          <w:t>3.</w:t>
                        </w:r>
                        <w:r>
                          <w:rPr>
                            <w:rFonts w:eastAsia="方正书宋简体"/>
                            <w:sz w:val="15"/>
                            <w:szCs w:val="15"/>
                          </w:rPr>
                          <w:t>二级学院审核汇总《认定申请表》等家庭经济困难学生材料，由二级学院学生资助工作小组组长签字后报学生资助管理中心备案。</w:t>
                        </w:r>
                      </w:p>
                    </w:txbxContent>
                  </v:textbox>
                </v:rect>
                <v:rect id="矩形 48" o:spid="_x0000_s1046" style="position:absolute;left:10857;top:12690;width:1556;height: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1GNcIA&#10;AADcAAAADwAAAGRycy9kb3ducmV2LnhtbESPwWrDMBBE74H+g9hCb4nslBrjRAmlENpTIY4/YLE2&#10;lltrZaxN4v59VQj0OMzMG2a7n/2grjTFPrCBfJWBIm6D7bkz0JwOyxJUFGSLQ2Ay8EMR9ruHxRYr&#10;G258pGstnUoQjhUacCJjpXVsHXmMqzASJ+8cJo+S5NRpO+Etwf2g11lWaI89pwWHI705ar/rizdQ&#10;1J/rpjznp2hFvqJ3+bt7zo15epxfN6CEZvkP39sf1sBLWcDfmXQE9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UY1wgAAANwAAAAPAAAAAAAAAAAAAAAAAJgCAABkcnMvZG93&#10;bnJldi54bWxQSwUGAAAAAAQABAD1AAAAhwMAAAAA&#10;" strokeweight=".5pt">
                  <v:stroke joinstyle="round"/>
                  <v:shadow color="black" opacity="24903f" origin=",.5" offset="0,.55556mm"/>
                  <v:textbox>
                    <w:txbxContent>
                      <w:p w:rsidR="00316926" w:rsidRDefault="00316926" w:rsidP="00316926">
                        <w:pPr>
                          <w:tabs>
                            <w:tab w:val="left" w:pos="312"/>
                          </w:tabs>
                          <w:jc w:val="center"/>
                          <w:rPr>
                            <w:rFonts w:eastAsia="方正书宋简体"/>
                            <w:sz w:val="15"/>
                            <w:szCs w:val="15"/>
                          </w:rPr>
                        </w:pPr>
                        <w:r>
                          <w:rPr>
                            <w:rFonts w:eastAsia="方正书宋简体"/>
                            <w:sz w:val="15"/>
                            <w:szCs w:val="15"/>
                          </w:rPr>
                          <w:t>学校审批</w:t>
                        </w:r>
                      </w:p>
                    </w:txbxContent>
                  </v:textbox>
                </v:rect>
                <v:shape id="直接箭头连接符 32" o:spid="_x0000_s1047" type="#_x0000_t32" style="position:absolute;left:12430;top:12943;width:3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zZ38QAAADcAAAADwAAAGRycy9kb3ducmV2LnhtbESPT2vCQBTE7wW/w/KE3upGwRqiq0jA&#10;UOupNoceH9mXP5h9G3a3Jv32bqHQ4zAzv2F2h8n04k7Od5YVLBcJCOLK6o4bBeXn6SUF4QOyxt4y&#10;KfghD4f97GmHmbYjf9D9GhoRIewzVNCGMGRS+qolg35hB+Lo1dYZDFG6RmqHY4SbXq6S5FUa7Dgu&#10;tDhQ3lJ1u34bBZf8fTSb+iupi/FC63NtptIVSj3Pp+MWRKAp/If/2m9awTrdwO+Ze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jNnfxAAAANwAAAAPAAAAAAAAAAAA&#10;AAAAAKECAABkcnMvZG93bnJldi54bWxQSwUGAAAAAAQABAD5AAAAkgMAAAAA&#10;" strokeweight=".5pt">
                  <v:stroke endarrow="open"/>
                  <v:shadow color="black" opacity="24903f" origin=",.5" offset="0,.55556mm"/>
                </v:shape>
                <v:shape id="直接箭头连接符 5" o:spid="_x0000_s1048" type="#_x0000_t32" style="position:absolute;left:11546;top:6583;width:19;height:13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RSssMAAADcAAAADwAAAGRycy9kb3ducmV2LnhtbERPy2oCMRTdC/5DuEJ3TqaFioxGsYWW&#10;urH4AHV3mVxnRic30yTq1K83C8Hl4bzH09bU4kLOV5YVvCYpCOLc6ooLBZv1V38IwgdkjbVlUvBP&#10;HqaTbmeMmbZXXtJlFQoRQ9hnqKAMocmk9HlJBn1iG+LIHawzGCJ0hdQOrzHc1PItTQfSYMWxocSG&#10;PkvKT6uzUXDwOPh28+1vjrf2aHd/54/bfqHUS6+djUAEasNT/HD/aAXvw7g2nolHQE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0UrLDAAAA3AAAAA8AAAAAAAAAAAAA&#10;AAAAoQIAAGRycy9kb3ducmV2LnhtbFBLBQYAAAAABAAEAPkAAACRAwAAAAA=&#10;" strokeweight=".5pt">
                  <v:stroke endarrow="open"/>
                  <v:shadow color="black" opacity="24903f" origin=",.5" offset="0,.55556mm"/>
                </v:shape>
                <v:rect id="矩形 158" o:spid="_x0000_s1049" style="position:absolute;left:10818;top:5975;width:1533;height:6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SR8IA&#10;AADcAAAADwAAAGRycy9kb3ducmV2LnhtbESPUWvCQBCE3wv9D8cW+lYvsSgxekoplPpUMPoDltya&#10;i+b2Qm6r6b/3CoKPw8x8w6w2o+/UhYbYBjaQTzJQxHWwLTcGDvuvtwJUFGSLXWAy8EcRNuvnpxWW&#10;Nlx5R5dKGpUgHEs04ET6UutYO/IYJ6EnTt4xDB4lyaHRdsBrgvtOT7Nsrj22nBYc9vTpqD5Xv97A&#10;vPqZHopjvo9W5BS9y7/de27M68v4sQQlNMojfG9vrYFZsYD/M+kI6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tJHwgAAANwAAAAPAAAAAAAAAAAAAAAAAJgCAABkcnMvZG93&#10;bnJldi54bWxQSwUGAAAAAAQABAD1AAAAhwMAAAAA&#10;" strokeweight=".5pt">
                  <v:stroke joinstyle="round"/>
                  <v:shadow color="black" opacity="24903f" origin=",.5" offset="0,.55556mm"/>
                  <v:textbox>
                    <w:txbxContent>
                      <w:p w:rsidR="00316926" w:rsidRDefault="00316926" w:rsidP="00316926">
                        <w:pPr>
                          <w:tabs>
                            <w:tab w:val="left" w:pos="312"/>
                          </w:tabs>
                          <w:jc w:val="center"/>
                          <w:rPr>
                            <w:rFonts w:eastAsia="方正书宋简体"/>
                            <w:sz w:val="15"/>
                            <w:szCs w:val="15"/>
                          </w:rPr>
                        </w:pPr>
                        <w:r>
                          <w:rPr>
                            <w:rFonts w:eastAsia="方正书宋简体"/>
                            <w:sz w:val="15"/>
                            <w:szCs w:val="15"/>
                          </w:rPr>
                          <w:t>个人申请</w:t>
                        </w:r>
                      </w:p>
                    </w:txbxContent>
                  </v:textbox>
                </v:rect>
                <v:shape id="直接箭头连接符 156" o:spid="_x0000_s1050" type="#_x0000_t32" style="position:absolute;left:10355;top:6277;width:47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vIacMAAADcAAAADwAAAGRycy9kb3ducmV2LnhtbERPy2oCMRTdC/2HcAvuNFNBqVMzYguK&#10;biraQtvdZXLnYSc3YxJ19OubRcHl4bxn88404kzO15YVPA0TEMS51TWXCj4/loNnED4ga2wsk4Ir&#10;eZhnD70ZptpeeEfnfShFDGGfooIqhDaV0ucVGfRD2xJHrrDOYIjQlVI7vMRw08hRkkykwZpjQ4Ut&#10;vVWU/+5PRkHhcbJym69tjrfuYL+Pp9fbz7tS/cdu8QIiUBfu4n/3WisYT+P8eCYeAZ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byGnDAAAA3AAAAA8AAAAAAAAAAAAA&#10;AAAAoQIAAGRycy9kb3ducmV2LnhtbFBLBQYAAAAABAAEAPkAAACRAwAAAAA=&#10;" strokeweight=".5pt">
                  <v:stroke endarrow="open"/>
                  <v:shadow color="black" opacity="24903f" origin=",.5" offset="0,.55556mm"/>
                </v:shape>
                <v:rect id="矩形 154" o:spid="_x0000_s1051" style="position:absolute;left:10815;top:7906;width:1589;height: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1InMMA&#10;AADcAAAADwAAAGRycy9kb3ducmV2LnhtbESPUWsCMRCE34X+h7AF3zQXS8VejVIKUp8KPf0By2W9&#10;XHvZHJdVz39vCoU+DjPzDbPejqFTFxpSG9mCmRegiOvoWm4sHA+72QpUEmSHXWSycKME283DZI2l&#10;i1f+oksljcoQTiVa8CJ9qXWqPQVM89gTZ+8Uh4CS5dBoN+A1w0OnF0Wx1AFbzgsee3r3VP9U52Bh&#10;WX0ujquTOSQn8p2CNx/+yVg7fRzfXkEJjfIf/mvvnYXnFwO/Z/IR0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1InMMAAADcAAAADwAAAAAAAAAAAAAAAACYAgAAZHJzL2Rv&#10;d25yZXYueG1sUEsFBgAAAAAEAAQA9QAAAIgDAAAAAA==&#10;" strokeweight=".5pt">
                  <v:stroke joinstyle="round"/>
                  <v:shadow color="black" opacity="24903f" origin=",.5" offset="0,.55556mm"/>
                  <v:textbox>
                    <w:txbxContent>
                      <w:p w:rsidR="00316926" w:rsidRDefault="00316926" w:rsidP="00316926">
                        <w:pPr>
                          <w:tabs>
                            <w:tab w:val="left" w:pos="312"/>
                          </w:tabs>
                          <w:snapToGrid w:val="0"/>
                          <w:jc w:val="center"/>
                          <w:rPr>
                            <w:rFonts w:eastAsia="方正书宋简体"/>
                            <w:sz w:val="15"/>
                            <w:szCs w:val="15"/>
                          </w:rPr>
                        </w:pPr>
                        <w:r>
                          <w:rPr>
                            <w:rFonts w:eastAsia="方正书宋简体"/>
                            <w:sz w:val="15"/>
                            <w:szCs w:val="15"/>
                          </w:rPr>
                          <w:t>班级（</w:t>
                        </w:r>
                        <w:r>
                          <w:rPr>
                            <w:rFonts w:eastAsia="方正书宋简体"/>
                            <w:sz w:val="15"/>
                            <w:szCs w:val="15"/>
                          </w:rPr>
                          <w:t>年级、专业）评议</w:t>
                        </w:r>
                      </w:p>
                    </w:txbxContent>
                  </v:textbox>
                </v:rect>
                <v:rect id="矩形 62" o:spid="_x0000_s1052" style="position:absolute;left:10830;top:9244;width:1700;height:8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W68IA&#10;AADcAAAADwAAAGRycy9kb3ducmV2LnhtbESPUWvCQBCE3wv9D8cW+lYvSVE0ekoplPpUMPoDltya&#10;i+b2Qm6r6b/3CoKPw8x8w6w2o+/UhYbYBjaQTzJQxHWwLTcGDvuvtzmoKMgWu8Bk4I8ibNbPTyss&#10;bbjyji6VNCpBOJZowIn0pdaxduQxTkJPnLxjGDxKkkOj7YDXBPedLrJspj22nBYc9vTpqD5Xv97A&#10;rPopDvNjvo9W5BS9y7/de27M68v4sQQlNMojfG9vrYHpooD/M+kI6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9brwgAAANwAAAAPAAAAAAAAAAAAAAAAAJgCAABkcnMvZG93&#10;bnJldi54bWxQSwUGAAAAAAQABAD1AAAAhwMAAAAA&#10;" strokeweight=".5pt">
                  <v:stroke joinstyle="round"/>
                  <v:shadow color="black" opacity="24903f" origin=",.5" offset="0,.55556mm"/>
                  <v:textbox>
                    <w:txbxContent>
                      <w:p w:rsidR="00316926" w:rsidRDefault="00316926" w:rsidP="00316926">
                        <w:pPr>
                          <w:tabs>
                            <w:tab w:val="left" w:pos="312"/>
                          </w:tabs>
                          <w:snapToGrid w:val="0"/>
                          <w:jc w:val="center"/>
                          <w:rPr>
                            <w:rFonts w:eastAsia="方正书宋简体"/>
                            <w:sz w:val="15"/>
                            <w:szCs w:val="15"/>
                          </w:rPr>
                        </w:pPr>
                        <w:r>
                          <w:rPr>
                            <w:rFonts w:eastAsia="方正书宋简体"/>
                            <w:sz w:val="15"/>
                            <w:szCs w:val="15"/>
                          </w:rPr>
                          <w:t>二级学院审核、公示、建档</w:t>
                        </w:r>
                      </w:p>
                    </w:txbxContent>
                  </v:textbox>
                </v:rect>
                <v:shape id="直接箭头连接符 2" o:spid="_x0000_s1053" type="#_x0000_t32" style="position:absolute;left:12406;top:8316;width:3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5JAcUAAADcAAAADwAAAGRycy9kb3ducmV2LnhtbESPT2sCMRTE7wW/Q3iCt5qtYq3rZkUE&#10;xdZT1UOPj83bP3TzsiTRXb99Uyj0OMzMb5hsM5hW3Mn5xrKCl2kCgriwuuFKwfWyf34D4QOyxtYy&#10;KXiQh00+esow1bbnT7qfQyUihH2KCuoQulRKX9Rk0E9tRxy90jqDIUpXSe2wj3DTylmSvEqDDceF&#10;Gjva1VR8n29GwWn30Ztl+ZWUh/5Ei/fSDFd3UGoyHrZrEIGG8B/+ax+1gsVqDr9n4hGQ+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5JAcUAAADcAAAADwAAAAAAAAAA&#10;AAAAAAChAgAAZHJzL2Rvd25yZXYueG1sUEsFBgAAAAAEAAQA+QAAAJMDAAAAAA==&#10;" strokeweight=".5pt">
                  <v:stroke endarrow="open"/>
                  <v:shadow color="black" opacity="24903f" origin=",.5" offset="0,.55556mm"/>
                </v:shape>
                <v:shape id="直接箭头连接符 3" o:spid="_x0000_s1054" type="#_x0000_t32" style="position:absolute;left:11629;top:11991;width:0;height:6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fRdcUAAADcAAAADwAAAGRycy9kb3ducmV2LnhtbESPT2sCMRTE7wW/Q3iCt5qtaK3rZkUE&#10;xdZT1UOPj83bP3TzsiTRXb99Uyj0OMzMb5hsM5hW3Mn5xrKCl2kCgriwuuFKwfWyf34D4QOyxtYy&#10;KXiQh00+esow1bbnT7qfQyUihH2KCuoQulRKX9Rk0E9tRxy90jqDIUpXSe2wj3DTylmSvEqDDceF&#10;Gjva1VR8n29GwWn30Ztl+ZWUh/5Ei/fSDFd3UGoyHrZrEIGG8B/+ax+1gsVqDr9n4hGQ+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fRdcUAAADcAAAADwAAAAAAAAAA&#10;AAAAAAChAgAAZHJzL2Rvd25yZXYueG1sUEsFBgAAAAAEAAQA+QAAAJMDAAAAAA==&#10;" strokeweight=".5pt">
                  <v:stroke endarrow="open"/>
                  <v:shadow color="black" opacity="24903f" origin=",.5" offset="0,.55556mm"/>
                </v:shape>
                <v:shape id="直接箭头连接符 4" o:spid="_x0000_s1055" type="#_x0000_t32" style="position:absolute;left:10504;top:9621;width:30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xr8cYAAADcAAAADwAAAGRycy9kb3ducmV2LnhtbESPQWsCMRSE7wX/Q3hCbzWroOjWKCq0&#10;tJeKVrDeHpvn7urmZZtEXf31jSD0OMzMN8x42phKnMn50rKCbicBQZxZXXKuYPP99jIE4QOyxsoy&#10;KbiSh+mk9TTGVNsLr+i8DrmIEPYpKihCqFMpfVaQQd+xNXH09tYZDFG6XGqHlwg3lewlyUAaLDku&#10;FFjToqDsuD4ZBXuPg3f3uV1meGsO9uf3NL/tvpR6bjezVxCBmvAffrQ/tIL+qA/3M/EIy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sa/HGAAAA3AAAAA8AAAAAAAAA&#10;AAAAAAAAoQIAAGRycy9kb3ducmV2LnhtbFBLBQYAAAAABAAEAPkAAACUAwAAAAA=&#10;" strokeweight=".5pt">
                  <v:stroke endarrow="open"/>
                  <v:shadow color="black" opacity="24903f" origin=",.5" offset="0,.55556mm"/>
                </v:shape>
                <w10:anchorlock/>
              </v:group>
            </w:pict>
          </mc:Fallback>
        </mc:AlternateContent>
      </w:r>
    </w:p>
    <w:p w:rsidR="00BF1447" w:rsidRPr="004732D7" w:rsidRDefault="00BF1447">
      <w:bookmarkStart w:id="1" w:name="_GoBack"/>
      <w:bookmarkEnd w:id="1"/>
    </w:p>
    <w:sectPr w:rsidR="00BF1447" w:rsidRPr="004732D7" w:rsidSect="00475DC9">
      <w:pgSz w:w="9639" w:h="13495" w:code="9"/>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书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DC9"/>
    <w:rsid w:val="00004B91"/>
    <w:rsid w:val="000061DB"/>
    <w:rsid w:val="00010D66"/>
    <w:rsid w:val="00024829"/>
    <w:rsid w:val="00026699"/>
    <w:rsid w:val="00027394"/>
    <w:rsid w:val="0003712B"/>
    <w:rsid w:val="0004466C"/>
    <w:rsid w:val="00045132"/>
    <w:rsid w:val="0004514A"/>
    <w:rsid w:val="000534FE"/>
    <w:rsid w:val="000555AF"/>
    <w:rsid w:val="0006354B"/>
    <w:rsid w:val="00067514"/>
    <w:rsid w:val="0007095F"/>
    <w:rsid w:val="00070E9C"/>
    <w:rsid w:val="000747D4"/>
    <w:rsid w:val="00074B16"/>
    <w:rsid w:val="0009104D"/>
    <w:rsid w:val="0009357F"/>
    <w:rsid w:val="00094C7A"/>
    <w:rsid w:val="000A5165"/>
    <w:rsid w:val="000B3DB1"/>
    <w:rsid w:val="000B3E11"/>
    <w:rsid w:val="000C0852"/>
    <w:rsid w:val="000D61F9"/>
    <w:rsid w:val="000D6CE5"/>
    <w:rsid w:val="000E69D2"/>
    <w:rsid w:val="000F4D55"/>
    <w:rsid w:val="000F5681"/>
    <w:rsid w:val="000F67A1"/>
    <w:rsid w:val="00100F08"/>
    <w:rsid w:val="001014F9"/>
    <w:rsid w:val="00105BB9"/>
    <w:rsid w:val="001072FC"/>
    <w:rsid w:val="001079BE"/>
    <w:rsid w:val="001165AB"/>
    <w:rsid w:val="00123494"/>
    <w:rsid w:val="001243CC"/>
    <w:rsid w:val="001258A6"/>
    <w:rsid w:val="00141559"/>
    <w:rsid w:val="00146F5B"/>
    <w:rsid w:val="0014737C"/>
    <w:rsid w:val="00157A73"/>
    <w:rsid w:val="00161E24"/>
    <w:rsid w:val="00170468"/>
    <w:rsid w:val="00171684"/>
    <w:rsid w:val="001771FC"/>
    <w:rsid w:val="00177250"/>
    <w:rsid w:val="0018486E"/>
    <w:rsid w:val="00184B0C"/>
    <w:rsid w:val="001908C6"/>
    <w:rsid w:val="00193082"/>
    <w:rsid w:val="00193A8C"/>
    <w:rsid w:val="001A0CB5"/>
    <w:rsid w:val="001B5789"/>
    <w:rsid w:val="001C0AEA"/>
    <w:rsid w:val="001C2B24"/>
    <w:rsid w:val="001F30DF"/>
    <w:rsid w:val="001F4444"/>
    <w:rsid w:val="001F4C07"/>
    <w:rsid w:val="001F6EDB"/>
    <w:rsid w:val="002033DE"/>
    <w:rsid w:val="00217FFD"/>
    <w:rsid w:val="00223622"/>
    <w:rsid w:val="00224AE3"/>
    <w:rsid w:val="002254DD"/>
    <w:rsid w:val="00244210"/>
    <w:rsid w:val="00245CCA"/>
    <w:rsid w:val="00245F61"/>
    <w:rsid w:val="002612B2"/>
    <w:rsid w:val="00261E6D"/>
    <w:rsid w:val="00262948"/>
    <w:rsid w:val="00263497"/>
    <w:rsid w:val="002730AF"/>
    <w:rsid w:val="00281F63"/>
    <w:rsid w:val="002916A4"/>
    <w:rsid w:val="002C15DD"/>
    <w:rsid w:val="002D11D7"/>
    <w:rsid w:val="002D58DF"/>
    <w:rsid w:val="002F09C6"/>
    <w:rsid w:val="003001A5"/>
    <w:rsid w:val="00300D55"/>
    <w:rsid w:val="00301858"/>
    <w:rsid w:val="00310A4B"/>
    <w:rsid w:val="003141AB"/>
    <w:rsid w:val="00316926"/>
    <w:rsid w:val="00321E74"/>
    <w:rsid w:val="0032299A"/>
    <w:rsid w:val="00323021"/>
    <w:rsid w:val="00323BFC"/>
    <w:rsid w:val="00324F06"/>
    <w:rsid w:val="00334A9C"/>
    <w:rsid w:val="00341C41"/>
    <w:rsid w:val="003572C6"/>
    <w:rsid w:val="00360084"/>
    <w:rsid w:val="00363B8A"/>
    <w:rsid w:val="00372FBA"/>
    <w:rsid w:val="00387910"/>
    <w:rsid w:val="00387BF6"/>
    <w:rsid w:val="003A0265"/>
    <w:rsid w:val="003B154D"/>
    <w:rsid w:val="003D4E3F"/>
    <w:rsid w:val="003E307A"/>
    <w:rsid w:val="003F1D26"/>
    <w:rsid w:val="003F2776"/>
    <w:rsid w:val="003F324C"/>
    <w:rsid w:val="004007A9"/>
    <w:rsid w:val="0040512D"/>
    <w:rsid w:val="00422117"/>
    <w:rsid w:val="00430B44"/>
    <w:rsid w:val="004328F4"/>
    <w:rsid w:val="00432E39"/>
    <w:rsid w:val="00435F9C"/>
    <w:rsid w:val="00436943"/>
    <w:rsid w:val="004405F9"/>
    <w:rsid w:val="00441B7D"/>
    <w:rsid w:val="00443B64"/>
    <w:rsid w:val="00446B77"/>
    <w:rsid w:val="00450570"/>
    <w:rsid w:val="00460C6A"/>
    <w:rsid w:val="00465380"/>
    <w:rsid w:val="00466D95"/>
    <w:rsid w:val="0047254E"/>
    <w:rsid w:val="004732D7"/>
    <w:rsid w:val="004734B8"/>
    <w:rsid w:val="00475DC9"/>
    <w:rsid w:val="004878BF"/>
    <w:rsid w:val="0049493D"/>
    <w:rsid w:val="00496413"/>
    <w:rsid w:val="004B376A"/>
    <w:rsid w:val="004C1620"/>
    <w:rsid w:val="004F41CD"/>
    <w:rsid w:val="004F599F"/>
    <w:rsid w:val="004F60E4"/>
    <w:rsid w:val="00507892"/>
    <w:rsid w:val="005146BA"/>
    <w:rsid w:val="00515F17"/>
    <w:rsid w:val="005239B9"/>
    <w:rsid w:val="005316D4"/>
    <w:rsid w:val="005400EF"/>
    <w:rsid w:val="00541D68"/>
    <w:rsid w:val="0054353D"/>
    <w:rsid w:val="005479B7"/>
    <w:rsid w:val="00556C81"/>
    <w:rsid w:val="00557D64"/>
    <w:rsid w:val="00560C7D"/>
    <w:rsid w:val="005725F2"/>
    <w:rsid w:val="00582A92"/>
    <w:rsid w:val="00584586"/>
    <w:rsid w:val="00592213"/>
    <w:rsid w:val="005959A2"/>
    <w:rsid w:val="0059736A"/>
    <w:rsid w:val="00597CD1"/>
    <w:rsid w:val="005C4C53"/>
    <w:rsid w:val="005F3E40"/>
    <w:rsid w:val="00603762"/>
    <w:rsid w:val="006103A0"/>
    <w:rsid w:val="00612827"/>
    <w:rsid w:val="00615C28"/>
    <w:rsid w:val="00616497"/>
    <w:rsid w:val="00623FA0"/>
    <w:rsid w:val="00642E9E"/>
    <w:rsid w:val="006521AC"/>
    <w:rsid w:val="00664D3E"/>
    <w:rsid w:val="00667805"/>
    <w:rsid w:val="006718A2"/>
    <w:rsid w:val="00673547"/>
    <w:rsid w:val="00691514"/>
    <w:rsid w:val="006A2152"/>
    <w:rsid w:val="006A2B5B"/>
    <w:rsid w:val="006A779F"/>
    <w:rsid w:val="006B17B9"/>
    <w:rsid w:val="006B785B"/>
    <w:rsid w:val="006C4721"/>
    <w:rsid w:val="006C7871"/>
    <w:rsid w:val="006D709C"/>
    <w:rsid w:val="006E3C03"/>
    <w:rsid w:val="006E4345"/>
    <w:rsid w:val="006E44E9"/>
    <w:rsid w:val="006F07FA"/>
    <w:rsid w:val="006F0A0E"/>
    <w:rsid w:val="006F2146"/>
    <w:rsid w:val="006F2B9B"/>
    <w:rsid w:val="006F4E75"/>
    <w:rsid w:val="00710958"/>
    <w:rsid w:val="00711B75"/>
    <w:rsid w:val="00715CD0"/>
    <w:rsid w:val="00721C37"/>
    <w:rsid w:val="0072632F"/>
    <w:rsid w:val="0073292A"/>
    <w:rsid w:val="007377D4"/>
    <w:rsid w:val="0074654F"/>
    <w:rsid w:val="007512D1"/>
    <w:rsid w:val="00751EF9"/>
    <w:rsid w:val="00753181"/>
    <w:rsid w:val="007603F1"/>
    <w:rsid w:val="00762424"/>
    <w:rsid w:val="00774EF0"/>
    <w:rsid w:val="00784D8B"/>
    <w:rsid w:val="007867EC"/>
    <w:rsid w:val="00793152"/>
    <w:rsid w:val="007968E5"/>
    <w:rsid w:val="007A5097"/>
    <w:rsid w:val="007A7336"/>
    <w:rsid w:val="007A7EAB"/>
    <w:rsid w:val="007B1176"/>
    <w:rsid w:val="007B2CED"/>
    <w:rsid w:val="007D634E"/>
    <w:rsid w:val="007D63B7"/>
    <w:rsid w:val="007D7B0F"/>
    <w:rsid w:val="007E1F96"/>
    <w:rsid w:val="007F7763"/>
    <w:rsid w:val="00833F0D"/>
    <w:rsid w:val="00840AD8"/>
    <w:rsid w:val="00842791"/>
    <w:rsid w:val="008463CD"/>
    <w:rsid w:val="00851E44"/>
    <w:rsid w:val="008549C2"/>
    <w:rsid w:val="00871E71"/>
    <w:rsid w:val="008777AB"/>
    <w:rsid w:val="00882050"/>
    <w:rsid w:val="008875E6"/>
    <w:rsid w:val="00890E96"/>
    <w:rsid w:val="008915FE"/>
    <w:rsid w:val="00892A49"/>
    <w:rsid w:val="008A70EF"/>
    <w:rsid w:val="008B00FC"/>
    <w:rsid w:val="008B504A"/>
    <w:rsid w:val="008C11AA"/>
    <w:rsid w:val="008C3C27"/>
    <w:rsid w:val="008D5224"/>
    <w:rsid w:val="008D6175"/>
    <w:rsid w:val="008E1316"/>
    <w:rsid w:val="008E1C0B"/>
    <w:rsid w:val="008F6527"/>
    <w:rsid w:val="0090050E"/>
    <w:rsid w:val="00914273"/>
    <w:rsid w:val="009144FA"/>
    <w:rsid w:val="00917112"/>
    <w:rsid w:val="00917E9E"/>
    <w:rsid w:val="00924544"/>
    <w:rsid w:val="00933B30"/>
    <w:rsid w:val="00941257"/>
    <w:rsid w:val="0094392C"/>
    <w:rsid w:val="00944E0C"/>
    <w:rsid w:val="00950860"/>
    <w:rsid w:val="009520FC"/>
    <w:rsid w:val="0095445B"/>
    <w:rsid w:val="0095586C"/>
    <w:rsid w:val="0097250A"/>
    <w:rsid w:val="00981A8C"/>
    <w:rsid w:val="00982884"/>
    <w:rsid w:val="0099027E"/>
    <w:rsid w:val="00994F36"/>
    <w:rsid w:val="009A03E4"/>
    <w:rsid w:val="009A3693"/>
    <w:rsid w:val="009B585D"/>
    <w:rsid w:val="009B6D01"/>
    <w:rsid w:val="009D6D4B"/>
    <w:rsid w:val="009E2949"/>
    <w:rsid w:val="009E45AA"/>
    <w:rsid w:val="009E53AC"/>
    <w:rsid w:val="009E6070"/>
    <w:rsid w:val="009F582C"/>
    <w:rsid w:val="00A00033"/>
    <w:rsid w:val="00A04BD6"/>
    <w:rsid w:val="00A05548"/>
    <w:rsid w:val="00A14017"/>
    <w:rsid w:val="00A360CA"/>
    <w:rsid w:val="00A363F4"/>
    <w:rsid w:val="00A44C08"/>
    <w:rsid w:val="00A47AB5"/>
    <w:rsid w:val="00A5309B"/>
    <w:rsid w:val="00A55772"/>
    <w:rsid w:val="00A62EA9"/>
    <w:rsid w:val="00A706A8"/>
    <w:rsid w:val="00A71C7C"/>
    <w:rsid w:val="00A8331D"/>
    <w:rsid w:val="00A92565"/>
    <w:rsid w:val="00A927B9"/>
    <w:rsid w:val="00A92F08"/>
    <w:rsid w:val="00A95E56"/>
    <w:rsid w:val="00A97EA2"/>
    <w:rsid w:val="00AB04CE"/>
    <w:rsid w:val="00AC4B69"/>
    <w:rsid w:val="00AE47F7"/>
    <w:rsid w:val="00AE5B46"/>
    <w:rsid w:val="00AE66FC"/>
    <w:rsid w:val="00AF3135"/>
    <w:rsid w:val="00B00660"/>
    <w:rsid w:val="00B06E35"/>
    <w:rsid w:val="00B11EB8"/>
    <w:rsid w:val="00B1532A"/>
    <w:rsid w:val="00B22D88"/>
    <w:rsid w:val="00B334FB"/>
    <w:rsid w:val="00B379A6"/>
    <w:rsid w:val="00B40DBE"/>
    <w:rsid w:val="00B42B98"/>
    <w:rsid w:val="00B4492E"/>
    <w:rsid w:val="00B45C24"/>
    <w:rsid w:val="00B500DB"/>
    <w:rsid w:val="00B62611"/>
    <w:rsid w:val="00B758A5"/>
    <w:rsid w:val="00B775E0"/>
    <w:rsid w:val="00BA3B17"/>
    <w:rsid w:val="00BB0369"/>
    <w:rsid w:val="00BB3F8B"/>
    <w:rsid w:val="00BB7790"/>
    <w:rsid w:val="00BC196C"/>
    <w:rsid w:val="00BC23AD"/>
    <w:rsid w:val="00BC6E5A"/>
    <w:rsid w:val="00BD2D4E"/>
    <w:rsid w:val="00BE2F4F"/>
    <w:rsid w:val="00BE5F49"/>
    <w:rsid w:val="00BF1447"/>
    <w:rsid w:val="00BF4126"/>
    <w:rsid w:val="00BF4924"/>
    <w:rsid w:val="00C11714"/>
    <w:rsid w:val="00C13B9F"/>
    <w:rsid w:val="00C1568A"/>
    <w:rsid w:val="00C27A69"/>
    <w:rsid w:val="00C317BA"/>
    <w:rsid w:val="00C36F0C"/>
    <w:rsid w:val="00C40996"/>
    <w:rsid w:val="00C421C9"/>
    <w:rsid w:val="00C5731A"/>
    <w:rsid w:val="00C6711F"/>
    <w:rsid w:val="00C769BD"/>
    <w:rsid w:val="00C77404"/>
    <w:rsid w:val="00C77E9D"/>
    <w:rsid w:val="00C85C7A"/>
    <w:rsid w:val="00CB5587"/>
    <w:rsid w:val="00CB5972"/>
    <w:rsid w:val="00CC1201"/>
    <w:rsid w:val="00CC12A7"/>
    <w:rsid w:val="00CC5607"/>
    <w:rsid w:val="00CD0B17"/>
    <w:rsid w:val="00CD567E"/>
    <w:rsid w:val="00CD774F"/>
    <w:rsid w:val="00CE087C"/>
    <w:rsid w:val="00CE087D"/>
    <w:rsid w:val="00CE6414"/>
    <w:rsid w:val="00CF004C"/>
    <w:rsid w:val="00D04801"/>
    <w:rsid w:val="00D05CFC"/>
    <w:rsid w:val="00D07D69"/>
    <w:rsid w:val="00D100E9"/>
    <w:rsid w:val="00D1074E"/>
    <w:rsid w:val="00D1247E"/>
    <w:rsid w:val="00D35A2A"/>
    <w:rsid w:val="00D36034"/>
    <w:rsid w:val="00D36582"/>
    <w:rsid w:val="00D43A96"/>
    <w:rsid w:val="00D47B4B"/>
    <w:rsid w:val="00D649EC"/>
    <w:rsid w:val="00D652B2"/>
    <w:rsid w:val="00D73940"/>
    <w:rsid w:val="00D74181"/>
    <w:rsid w:val="00D75735"/>
    <w:rsid w:val="00D77038"/>
    <w:rsid w:val="00D80C3C"/>
    <w:rsid w:val="00D86BFB"/>
    <w:rsid w:val="00DA4570"/>
    <w:rsid w:val="00DA71EF"/>
    <w:rsid w:val="00DB4AA3"/>
    <w:rsid w:val="00DB52A2"/>
    <w:rsid w:val="00DB52CE"/>
    <w:rsid w:val="00DC081B"/>
    <w:rsid w:val="00DC5922"/>
    <w:rsid w:val="00DC5EC8"/>
    <w:rsid w:val="00DD2AEF"/>
    <w:rsid w:val="00E0411B"/>
    <w:rsid w:val="00E11286"/>
    <w:rsid w:val="00E31474"/>
    <w:rsid w:val="00E32D57"/>
    <w:rsid w:val="00E32DC7"/>
    <w:rsid w:val="00E54FFC"/>
    <w:rsid w:val="00E55214"/>
    <w:rsid w:val="00E5735A"/>
    <w:rsid w:val="00E64139"/>
    <w:rsid w:val="00E668E8"/>
    <w:rsid w:val="00E728A3"/>
    <w:rsid w:val="00E7493B"/>
    <w:rsid w:val="00E82B33"/>
    <w:rsid w:val="00E83587"/>
    <w:rsid w:val="00E911B4"/>
    <w:rsid w:val="00E95F64"/>
    <w:rsid w:val="00EA0341"/>
    <w:rsid w:val="00EA4544"/>
    <w:rsid w:val="00EB1D43"/>
    <w:rsid w:val="00EB4391"/>
    <w:rsid w:val="00EB7622"/>
    <w:rsid w:val="00EC1C53"/>
    <w:rsid w:val="00ED1A84"/>
    <w:rsid w:val="00ED1D31"/>
    <w:rsid w:val="00ED2EC4"/>
    <w:rsid w:val="00ED45B0"/>
    <w:rsid w:val="00ED7985"/>
    <w:rsid w:val="00EE15F9"/>
    <w:rsid w:val="00EE32C2"/>
    <w:rsid w:val="00EE46D3"/>
    <w:rsid w:val="00EF01F5"/>
    <w:rsid w:val="00EF460C"/>
    <w:rsid w:val="00EF5DAF"/>
    <w:rsid w:val="00EF72F4"/>
    <w:rsid w:val="00F12CB4"/>
    <w:rsid w:val="00F24702"/>
    <w:rsid w:val="00F311F7"/>
    <w:rsid w:val="00F4151C"/>
    <w:rsid w:val="00F458F2"/>
    <w:rsid w:val="00F514C6"/>
    <w:rsid w:val="00F61BC5"/>
    <w:rsid w:val="00F67EFC"/>
    <w:rsid w:val="00F7090B"/>
    <w:rsid w:val="00F7543A"/>
    <w:rsid w:val="00F81EED"/>
    <w:rsid w:val="00F82057"/>
    <w:rsid w:val="00F86C93"/>
    <w:rsid w:val="00F93363"/>
    <w:rsid w:val="00FA1652"/>
    <w:rsid w:val="00FA2129"/>
    <w:rsid w:val="00FB1120"/>
    <w:rsid w:val="00FB4CF8"/>
    <w:rsid w:val="00FC2C5A"/>
    <w:rsid w:val="00FC7E11"/>
    <w:rsid w:val="00FD4827"/>
    <w:rsid w:val="00FD603A"/>
    <w:rsid w:val="00FD7DE0"/>
    <w:rsid w:val="00FE00A9"/>
    <w:rsid w:val="00FE04C6"/>
    <w:rsid w:val="00FF1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DC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uiPriority w:val="2"/>
    <w:qFormat/>
    <w:rsid w:val="00475DC9"/>
    <w:pPr>
      <w:spacing w:line="360" w:lineRule="auto"/>
      <w:ind w:left="531" w:firstLine="420"/>
    </w:pPr>
  </w:style>
  <w:style w:type="paragraph" w:customStyle="1" w:styleId="a3">
    <w:name w:val="方正小标宋"/>
    <w:basedOn w:val="a"/>
    <w:link w:val="Char"/>
    <w:rsid w:val="00475DC9"/>
    <w:pPr>
      <w:spacing w:afterLines="50" w:after="50" w:line="360" w:lineRule="auto"/>
      <w:jc w:val="center"/>
    </w:pPr>
    <w:rPr>
      <w:rFonts w:eastAsia="方正小标宋简体"/>
      <w:b/>
      <w:kern w:val="0"/>
      <w:sz w:val="35"/>
      <w:szCs w:val="35"/>
      <w:lang w:val="x-none" w:eastAsia="x-none"/>
    </w:rPr>
  </w:style>
  <w:style w:type="character" w:customStyle="1" w:styleId="Char">
    <w:name w:val="方正小标宋 Char"/>
    <w:link w:val="a3"/>
    <w:rsid w:val="00475DC9"/>
    <w:rPr>
      <w:rFonts w:ascii="Times New Roman" w:eastAsia="方正小标宋简体" w:hAnsi="Times New Roman" w:cs="Times New Roman"/>
      <w:b/>
      <w:kern w:val="0"/>
      <w:sz w:val="35"/>
      <w:szCs w:val="35"/>
      <w:lang w:val="x-none" w:eastAsia="x-none"/>
    </w:rPr>
  </w:style>
  <w:style w:type="paragraph" w:customStyle="1" w:styleId="a4">
    <w:name w:val="空行"/>
    <w:basedOn w:val="a"/>
    <w:rsid w:val="00475DC9"/>
    <w:pPr>
      <w:jc w:val="center"/>
    </w:pPr>
    <w:rPr>
      <w:rFonts w:ascii="宋体" w:hAnsi="宋体" w:hint="eastAsia"/>
      <w:b/>
      <w:szCs w:val="32"/>
    </w:rPr>
  </w:style>
  <w:style w:type="paragraph" w:styleId="a5">
    <w:name w:val="Normal (Web)"/>
    <w:basedOn w:val="a"/>
    <w:rsid w:val="00D75735"/>
    <w:pPr>
      <w:spacing w:before="100" w:beforeAutospacing="1" w:after="100" w:afterAutospacing="1"/>
      <w:jc w:val="left"/>
    </w:pPr>
    <w:rPr>
      <w:kern w:val="0"/>
      <w:sz w:val="24"/>
      <w:szCs w:val="24"/>
    </w:rPr>
  </w:style>
  <w:style w:type="paragraph" w:customStyle="1" w:styleId="10">
    <w:name w:val="列出段落1"/>
    <w:basedOn w:val="a"/>
    <w:uiPriority w:val="99"/>
    <w:qFormat/>
    <w:rsid w:val="00C13B9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DC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uiPriority w:val="2"/>
    <w:qFormat/>
    <w:rsid w:val="00475DC9"/>
    <w:pPr>
      <w:spacing w:line="360" w:lineRule="auto"/>
      <w:ind w:left="531" w:firstLine="420"/>
    </w:pPr>
  </w:style>
  <w:style w:type="paragraph" w:customStyle="1" w:styleId="a3">
    <w:name w:val="方正小标宋"/>
    <w:basedOn w:val="a"/>
    <w:link w:val="Char"/>
    <w:rsid w:val="00475DC9"/>
    <w:pPr>
      <w:spacing w:afterLines="50" w:after="50" w:line="360" w:lineRule="auto"/>
      <w:jc w:val="center"/>
    </w:pPr>
    <w:rPr>
      <w:rFonts w:eastAsia="方正小标宋简体"/>
      <w:b/>
      <w:kern w:val="0"/>
      <w:sz w:val="35"/>
      <w:szCs w:val="35"/>
      <w:lang w:val="x-none" w:eastAsia="x-none"/>
    </w:rPr>
  </w:style>
  <w:style w:type="character" w:customStyle="1" w:styleId="Char">
    <w:name w:val="方正小标宋 Char"/>
    <w:link w:val="a3"/>
    <w:rsid w:val="00475DC9"/>
    <w:rPr>
      <w:rFonts w:ascii="Times New Roman" w:eastAsia="方正小标宋简体" w:hAnsi="Times New Roman" w:cs="Times New Roman"/>
      <w:b/>
      <w:kern w:val="0"/>
      <w:sz w:val="35"/>
      <w:szCs w:val="35"/>
      <w:lang w:val="x-none" w:eastAsia="x-none"/>
    </w:rPr>
  </w:style>
  <w:style w:type="paragraph" w:customStyle="1" w:styleId="a4">
    <w:name w:val="空行"/>
    <w:basedOn w:val="a"/>
    <w:rsid w:val="00475DC9"/>
    <w:pPr>
      <w:jc w:val="center"/>
    </w:pPr>
    <w:rPr>
      <w:rFonts w:ascii="宋体" w:hAnsi="宋体" w:hint="eastAsia"/>
      <w:b/>
      <w:szCs w:val="32"/>
    </w:rPr>
  </w:style>
  <w:style w:type="paragraph" w:styleId="a5">
    <w:name w:val="Normal (Web)"/>
    <w:basedOn w:val="a"/>
    <w:rsid w:val="00D75735"/>
    <w:pPr>
      <w:spacing w:before="100" w:beforeAutospacing="1" w:after="100" w:afterAutospacing="1"/>
      <w:jc w:val="left"/>
    </w:pPr>
    <w:rPr>
      <w:kern w:val="0"/>
      <w:sz w:val="24"/>
      <w:szCs w:val="24"/>
    </w:rPr>
  </w:style>
  <w:style w:type="paragraph" w:customStyle="1" w:styleId="10">
    <w:name w:val="列出段落1"/>
    <w:basedOn w:val="a"/>
    <w:uiPriority w:val="99"/>
    <w:qFormat/>
    <w:rsid w:val="00C13B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0</DocSecurity>
  <Lines>1</Lines>
  <Paragraphs>1</Paragraphs>
  <ScaleCrop>false</ScaleCrop>
  <Company>微软中国</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2023-03-21T07:56:00Z</dcterms:created>
  <dcterms:modified xsi:type="dcterms:W3CDTF">2023-03-21T07:56:00Z</dcterms:modified>
</cp:coreProperties>
</file>